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65F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Предшколска установа ,, Чукарица“ , Београд</w:t>
      </w:r>
    </w:p>
    <w:p w14:paraId="45A2437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office@pucvila.rs</w:t>
      </w:r>
    </w:p>
    <w:p w14:paraId="7FC0CCCC">
      <w:pPr>
        <w:rPr>
          <w:rFonts w:hint="default"/>
          <w:sz w:val="24"/>
          <w:szCs w:val="24"/>
        </w:rPr>
      </w:pPr>
    </w:p>
    <w:p w14:paraId="5751EC4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Јелена Томић Бисенић - мастер васпитач</w:t>
      </w:r>
    </w:p>
    <w:p w14:paraId="3F183BC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jtbisenic78@gmail.com</w:t>
      </w:r>
    </w:p>
    <w:p w14:paraId="677243A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0606001458</w:t>
      </w:r>
    </w:p>
    <w:p w14:paraId="17BD538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Драгана Милић - дипломирани васпитач</w:t>
      </w:r>
    </w:p>
    <w:p w14:paraId="4266228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dragana1991.v@gmail.com</w:t>
      </w:r>
    </w:p>
    <w:p w14:paraId="01FCD2D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0644234851</w:t>
      </w:r>
    </w:p>
    <w:p w14:paraId="61676A9E">
      <w:pPr>
        <w:rPr>
          <w:rFonts w:hint="default"/>
        </w:rPr>
      </w:pPr>
    </w:p>
    <w:p w14:paraId="4AFB9493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Схватање и структуирање простора у дечијем вртићу ,, Невен“ -</w:t>
      </w:r>
    </w:p>
    <w:p w14:paraId="56E49380">
      <w:pPr>
        <w:jc w:val="center"/>
        <w:rPr>
          <w:rFonts w:hint="default"/>
          <w:b/>
          <w:bCs/>
          <w:sz w:val="28"/>
          <w:szCs w:val="28"/>
        </w:rPr>
      </w:pPr>
    </w:p>
    <w:p w14:paraId="51FAB5F0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искуства и промишљања</w:t>
      </w:r>
    </w:p>
    <w:p w14:paraId="52908F19">
      <w:pPr>
        <w:jc w:val="center"/>
        <w:rPr>
          <w:rFonts w:hint="default"/>
          <w:b/>
          <w:bCs/>
          <w:sz w:val="28"/>
          <w:szCs w:val="28"/>
        </w:rPr>
      </w:pPr>
    </w:p>
    <w:p w14:paraId="1F2639D4">
      <w:pPr>
        <w:rPr>
          <w:rFonts w:hint="default"/>
          <w:b/>
          <w:bCs/>
          <w:i/>
          <w:iCs/>
          <w:sz w:val="28"/>
          <w:szCs w:val="28"/>
        </w:rPr>
      </w:pPr>
      <w:r>
        <w:rPr>
          <w:rFonts w:hint="default"/>
          <w:b/>
          <w:bCs/>
          <w:i/>
          <w:iCs/>
          <w:sz w:val="28"/>
          <w:szCs w:val="28"/>
        </w:rPr>
        <w:t>Резиме</w:t>
      </w:r>
    </w:p>
    <w:p w14:paraId="375F43C4">
      <w:pPr>
        <w:jc w:val="both"/>
        <w:rPr>
          <w:rFonts w:hint="default"/>
          <w:b/>
          <w:bCs/>
          <w:i/>
          <w:iCs/>
          <w:sz w:val="24"/>
          <w:szCs w:val="24"/>
        </w:rPr>
      </w:pPr>
    </w:p>
    <w:p w14:paraId="4F7AA9C2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Рад приказује промене у простору собе дечјег вртића ,,Невен“- предшколска установа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</w:rPr>
        <w:t>,,Чукарица“, Београд.</w:t>
      </w:r>
    </w:p>
    <w:p w14:paraId="4820BEF8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Приказана је средина у којој деца имају велики избор доступних материјала а</w:t>
      </w:r>
    </w:p>
    <w:p w14:paraId="4B4E58A0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просторне целине су организоване пратећи дечју игру и интеракцију са средствима и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</w:rPr>
        <w:t>материјалима. У интеракцији са простором види се трансформација у којој и деца и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</w:rPr>
        <w:t>простор утичу једни на друге.</w:t>
      </w:r>
    </w:p>
    <w:p w14:paraId="330BC502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Користили смо материјале и простор као ,, активне снаге“ који обликују и усмеравају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</w:rPr>
        <w:t>процес даљег истраживања са децом.</w:t>
      </w:r>
    </w:p>
    <w:p w14:paraId="75440017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Користили смо ЗПУ модел за анализу простора и учили на нивоу тима вртића, а такође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</w:rPr>
        <w:t>смо применили слику о детету да анализирамо додатно простор.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46466"/>
    <w:rsid w:val="4F3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2025-10-06T18:48:00Z</dcterms:created>
  <dc:creator>Dragana</dc:creator>
  <cp:lastModifiedBy>Dragana</cp:lastModifiedBy>
  <dcterms:modified xsi:type="dcterms:W3CDTF">2025-10-06T18:51:19Z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0F3B9DA372934BBDAC07292A6AEAEB81_11</vt:lpwstr>
  </property>
</Properties>
</file>