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w:t>
      </w:r>
      <w:r>
        <w:rPr>
          <w:rFonts w:ascii="Times New Roman" w:hAnsi="Times New Roman" w:eastAsia="Times New Roman" w:cs="Times New Roman"/>
          <w:b/>
          <w:sz w:val="24"/>
          <w:szCs w:val="24"/>
        </w:rPr>
        <w:drawing>
          <wp:inline distT="0" distB="0" distL="0" distR="0">
            <wp:extent cx="2292350" cy="208153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6" name="image3.png"/>
                    <pic:cNvPicPr preferRelativeResize="0"/>
                  </pic:nvPicPr>
                  <pic:blipFill>
                    <a:blip r:embed="rId6"/>
                    <a:srcRect/>
                    <a:stretch>
                      <a:fillRect/>
                    </a:stretch>
                  </pic:blipFill>
                  <pic:spPr>
                    <a:xfrm>
                      <a:off x="0" y="0"/>
                      <a:ext cx="2292574" cy="2081657"/>
                    </a:xfrm>
                    <a:prstGeom prst="rect">
                      <a:avLst/>
                    </a:prstGeom>
                  </pic:spPr>
                </pic:pic>
              </a:graphicData>
            </a:graphic>
          </wp:inline>
        </w:drawing>
      </w:r>
    </w:p>
    <w:p w14:paraId="00000002">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p>
    <w:p w14:paraId="00000003">
      <w:pPr>
        <w:pBdr>
          <w:top w:val="none" w:color="auto" w:sz="0" w:space="0"/>
          <w:left w:val="none" w:color="auto" w:sz="0" w:space="0"/>
          <w:bottom w:val="none" w:color="auto" w:sz="0" w:space="0"/>
          <w:right w:val="none" w:color="auto" w:sz="0" w:space="0"/>
          <w:between w:val="none" w:color="auto" w:sz="0" w:space="0"/>
        </w:pBdr>
        <w:spacing w:before="240" w:after="240"/>
        <w:jc w:val="center"/>
        <w:rPr>
          <w:rFonts w:ascii="Times New Roman" w:hAnsi="Times New Roman" w:eastAsia="Times New Roman" w:cs="Times New Roman"/>
          <w:b/>
          <w:sz w:val="32"/>
          <w:szCs w:val="32"/>
        </w:rPr>
      </w:pPr>
    </w:p>
    <w:p w14:paraId="00000004">
      <w:pPr>
        <w:pBdr>
          <w:top w:val="none" w:color="auto" w:sz="0" w:space="0"/>
          <w:left w:val="none" w:color="auto" w:sz="0" w:space="0"/>
          <w:bottom w:val="none" w:color="auto" w:sz="0" w:space="0"/>
          <w:right w:val="none" w:color="auto" w:sz="0" w:space="0"/>
          <w:between w:val="none" w:color="auto" w:sz="0" w:space="0"/>
        </w:pBdr>
        <w:spacing w:before="240" w:after="240"/>
        <w:jc w:val="center"/>
        <w:rPr>
          <w:rFonts w:ascii="Times New Roman" w:hAnsi="Times New Roman" w:eastAsia="Times New Roman" w:cs="Times New Roman"/>
          <w:b/>
          <w:sz w:val="32"/>
          <w:szCs w:val="32"/>
        </w:rPr>
      </w:pPr>
    </w:p>
    <w:p w14:paraId="00000005">
      <w:pPr>
        <w:pBdr>
          <w:top w:val="none" w:color="auto" w:sz="0" w:space="0"/>
          <w:left w:val="none" w:color="auto" w:sz="0" w:space="0"/>
          <w:bottom w:val="none" w:color="auto" w:sz="0" w:space="0"/>
          <w:right w:val="none" w:color="auto" w:sz="0" w:space="0"/>
          <w:between w:val="none" w:color="auto" w:sz="0" w:space="0"/>
        </w:pBdr>
        <w:spacing w:before="240" w:after="240"/>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tl w:val="0"/>
        </w:rPr>
        <w:t xml:space="preserve"> ИЗВЕШТАJ O РАДУ  </w:t>
      </w:r>
    </w:p>
    <w:p w14:paraId="00000006">
      <w:pPr>
        <w:pBdr>
          <w:top w:val="none" w:color="auto" w:sz="0" w:space="0"/>
          <w:left w:val="none" w:color="auto" w:sz="0" w:space="0"/>
          <w:bottom w:val="none" w:color="auto" w:sz="0" w:space="0"/>
          <w:right w:val="none" w:color="auto" w:sz="0" w:space="0"/>
          <w:between w:val="none" w:color="auto" w:sz="0" w:space="0"/>
        </w:pBdr>
        <w:spacing w:before="240" w:after="240"/>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tl w:val="0"/>
        </w:rPr>
        <w:t xml:space="preserve">ПРЕДШКОЛСКЕ УСТАНОВЕ ЧУКАРИЦА </w:t>
      </w:r>
    </w:p>
    <w:p w14:paraId="00000007">
      <w:pPr>
        <w:pBdr>
          <w:top w:val="none" w:color="auto" w:sz="0" w:space="0"/>
          <w:left w:val="none" w:color="auto" w:sz="0" w:space="0"/>
          <w:bottom w:val="none" w:color="auto" w:sz="0" w:space="0"/>
          <w:right w:val="none" w:color="auto" w:sz="0" w:space="0"/>
          <w:between w:val="none" w:color="auto" w:sz="0" w:space="0"/>
        </w:pBdr>
        <w:spacing w:before="240" w:after="240"/>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tl w:val="0"/>
        </w:rPr>
        <w:t>ЗА РАДНУ 2024/2025. год.</w:t>
      </w:r>
    </w:p>
    <w:p w14:paraId="00000008">
      <w:pPr>
        <w:pBdr>
          <w:top w:val="none" w:color="auto" w:sz="0" w:space="0"/>
          <w:left w:val="none" w:color="auto" w:sz="0" w:space="0"/>
          <w:bottom w:val="none" w:color="auto" w:sz="0" w:space="0"/>
          <w:right w:val="none" w:color="auto" w:sz="0" w:space="0"/>
          <w:between w:val="none" w:color="auto" w:sz="0" w:space="0"/>
        </w:pBdr>
        <w:spacing w:before="240" w:after="240"/>
        <w:jc w:val="center"/>
        <w:rPr>
          <w:rFonts w:ascii="Times New Roman" w:hAnsi="Times New Roman" w:eastAsia="Times New Roman" w:cs="Times New Roman"/>
          <w:b/>
          <w:sz w:val="32"/>
          <w:szCs w:val="32"/>
        </w:rPr>
      </w:pPr>
    </w:p>
    <w:p w14:paraId="00000009">
      <w:pPr>
        <w:pBdr>
          <w:top w:val="none" w:color="auto" w:sz="0" w:space="0"/>
          <w:left w:val="none" w:color="auto" w:sz="0" w:space="0"/>
          <w:bottom w:val="none" w:color="auto" w:sz="0" w:space="0"/>
          <w:right w:val="none" w:color="auto" w:sz="0" w:space="0"/>
          <w:between w:val="none" w:color="auto" w:sz="0" w:space="0"/>
        </w:pBdr>
        <w:spacing w:before="240" w:after="240"/>
        <w:jc w:val="center"/>
        <w:rPr>
          <w:rFonts w:ascii="Times New Roman" w:hAnsi="Times New Roman" w:eastAsia="Times New Roman" w:cs="Times New Roman"/>
          <w:b/>
          <w:sz w:val="32"/>
          <w:szCs w:val="32"/>
        </w:rPr>
      </w:pPr>
    </w:p>
    <w:p w14:paraId="0000000A">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32"/>
          <w:szCs w:val="32"/>
        </w:rPr>
      </w:pPr>
    </w:p>
    <w:p w14:paraId="0000000B">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32"/>
          <w:szCs w:val="32"/>
        </w:rPr>
      </w:pPr>
    </w:p>
    <w:p w14:paraId="0000000C">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32"/>
          <w:szCs w:val="32"/>
        </w:rPr>
      </w:pPr>
    </w:p>
    <w:p w14:paraId="0000000D">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32"/>
          <w:szCs w:val="32"/>
        </w:rPr>
      </w:pPr>
    </w:p>
    <w:p w14:paraId="0000000E">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32"/>
          <w:szCs w:val="32"/>
        </w:rPr>
      </w:pPr>
    </w:p>
    <w:p w14:paraId="0000000F">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32"/>
          <w:szCs w:val="32"/>
        </w:rPr>
      </w:pPr>
    </w:p>
    <w:p w14:paraId="00000010">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32"/>
          <w:szCs w:val="32"/>
        </w:rPr>
      </w:pPr>
    </w:p>
    <w:p w14:paraId="00000011">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32"/>
          <w:szCs w:val="32"/>
        </w:rPr>
      </w:pPr>
    </w:p>
    <w:p w14:paraId="00000012">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32"/>
          <w:szCs w:val="32"/>
        </w:rPr>
      </w:pPr>
    </w:p>
    <w:p w14:paraId="00000013">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p>
    <w:p w14:paraId="00000014">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w:t>
      </w:r>
    </w:p>
    <w:p w14:paraId="00000015">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p>
    <w:p w14:paraId="00000016">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p>
    <w:p w14:paraId="00000017">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p>
    <w:p w14:paraId="00000018">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p>
    <w:p w14:paraId="00000019">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p>
    <w:p w14:paraId="436FEA4B">
      <w:pPr>
        <w:jc w:val="center"/>
        <w:rPr>
          <w:rFonts w:ascii="Times New Roman" w:hAnsi="Times New Roman" w:eastAsia="Times New Roman" w:cs="Times New Roman"/>
          <w:b/>
        </w:rPr>
      </w:pPr>
      <w:r>
        <w:rPr>
          <w:rFonts w:ascii="Times New Roman" w:hAnsi="Times New Roman" w:eastAsia="Times New Roman" w:cs="Times New Roman"/>
          <w:b/>
        </w:rPr>
        <w:t>УВОД</w:t>
      </w:r>
    </w:p>
    <w:p w14:paraId="631CC4EC">
      <w:pPr>
        <w:jc w:val="center"/>
        <w:rPr>
          <w:rFonts w:ascii="Times New Roman" w:hAnsi="Times New Roman" w:eastAsia="Times New Roman" w:cs="Times New Roman"/>
          <w:b/>
        </w:rPr>
      </w:pPr>
    </w:p>
    <w:p w14:paraId="00FAC660">
      <w:pPr>
        <w:jc w:val="both"/>
        <w:rPr>
          <w:rFonts w:ascii="Times New Roman" w:hAnsi="Times New Roman" w:eastAsia="Times New Roman" w:cs="Times New Roman"/>
        </w:rPr>
      </w:pPr>
      <w:r>
        <w:rPr>
          <w:rFonts w:ascii="Times New Roman" w:hAnsi="Times New Roman" w:eastAsia="Times New Roman" w:cs="Times New Roman"/>
        </w:rPr>
        <w:t>Предшколска установа Чукарица у свом саставу у радној 2024/2025 имала је 23 вртић за целодневни боравак деце узраста од једне до седам година, који су распоређени на територији целе општине Чукарица.</w:t>
      </w:r>
    </w:p>
    <w:p w14:paraId="77BBA8FC">
      <w:pPr>
        <w:jc w:val="both"/>
        <w:rPr>
          <w:rFonts w:ascii="Times New Roman" w:hAnsi="Times New Roman" w:eastAsia="Times New Roman" w:cs="Times New Roman"/>
        </w:rPr>
      </w:pPr>
    </w:p>
    <w:p w14:paraId="21848454">
      <w:pPr>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У оквиру делатности Установе организовани су различити облици рада са децом: целодневни боравак, четворочасовни припремни предшколски програм, посебни и специјализовани програми и додатне активности. </w:t>
      </w:r>
    </w:p>
    <w:p w14:paraId="3899EEFC">
      <w:pPr>
        <w:jc w:val="both"/>
        <w:rPr>
          <w:rFonts w:ascii="Times New Roman" w:hAnsi="Times New Roman" w:eastAsia="Times New Roman" w:cs="Times New Roman"/>
          <w:color w:val="000000"/>
        </w:rPr>
      </w:pPr>
    </w:p>
    <w:p w14:paraId="21BED069">
      <w:pPr>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Предшколска Установа Чукарица је различитим облицима рада обухватила 6243 деце. Највећи проценат обухваћене деце био је у најстаријем узрасту (5 - 7 година) и у припремним групама. У целодневном боравку у току 2024/2025, било је смештено: Деце узраста од 3-7 година- </w:t>
      </w:r>
      <w:r>
        <w:rPr>
          <w:rFonts w:ascii="Times New Roman" w:hAnsi="Times New Roman" w:eastAsia="Times New Roman" w:cs="Times New Roman"/>
          <w:b/>
          <w:color w:val="000000"/>
          <w:u w:val="single"/>
        </w:rPr>
        <w:t>4607</w:t>
      </w:r>
      <w:r>
        <w:rPr>
          <w:rFonts w:ascii="Times New Roman" w:hAnsi="Times New Roman" w:eastAsia="Times New Roman" w:cs="Times New Roman"/>
          <w:b/>
          <w:color w:val="000000"/>
        </w:rPr>
        <w:t xml:space="preserve"> и  Деце узраста до 3 године-</w:t>
      </w:r>
      <w:r>
        <w:rPr>
          <w:rFonts w:ascii="Times New Roman" w:hAnsi="Times New Roman" w:eastAsia="Times New Roman" w:cs="Times New Roman"/>
          <w:b/>
          <w:color w:val="000000"/>
          <w:u w:val="single"/>
        </w:rPr>
        <w:t>1484</w:t>
      </w:r>
      <w:r>
        <w:rPr>
          <w:rFonts w:ascii="Times New Roman" w:hAnsi="Times New Roman" w:eastAsia="Times New Roman" w:cs="Times New Roman"/>
          <w:b/>
          <w:color w:val="000000"/>
        </w:rPr>
        <w:t>, а у 2 развојне групе 12 деце. Припремних предшколских група било је укупно 12, а обухватиле су 140 де</w:t>
      </w:r>
      <w:r>
        <w:rPr>
          <w:rFonts w:ascii="Times New Roman" w:hAnsi="Times New Roman" w:eastAsia="Times New Roman" w:cs="Times New Roman"/>
          <w:b/>
          <w:color w:val="000000"/>
          <w:lang w:val="sr-Cyrl-RS"/>
        </w:rPr>
        <w:t>ц</w:t>
      </w:r>
      <w:r>
        <w:rPr>
          <w:rFonts w:ascii="Times New Roman" w:hAnsi="Times New Roman" w:eastAsia="Times New Roman" w:cs="Times New Roman"/>
          <w:b/>
          <w:color w:val="000000"/>
        </w:rPr>
        <w:t>е.</w:t>
      </w:r>
    </w:p>
    <w:p w14:paraId="0B270302">
      <w:pPr>
        <w:jc w:val="both"/>
        <w:rPr>
          <w:rFonts w:ascii="Times New Roman" w:hAnsi="Times New Roman" w:eastAsia="Times New Roman" w:cs="Times New Roman"/>
        </w:rPr>
      </w:pPr>
    </w:p>
    <w:p w14:paraId="11ABB42D">
      <w:pPr>
        <w:jc w:val="both"/>
        <w:rPr>
          <w:rFonts w:ascii="Times New Roman" w:hAnsi="Times New Roman" w:eastAsia="Times New Roman" w:cs="Times New Roman"/>
        </w:rPr>
      </w:pPr>
      <w:r>
        <w:rPr>
          <w:rFonts w:ascii="Times New Roman" w:hAnsi="Times New Roman" w:eastAsia="Times New Roman" w:cs="Times New Roman"/>
        </w:rPr>
        <w:t>За непосредни рад са децом, праћење развоја и напредовања деце, васпитно образовни рад, сарадњу са родитељима и унапређење васпитно - образовног рада било је задужено 43</w:t>
      </w:r>
      <w:r>
        <w:rPr>
          <w:rFonts w:ascii="Times New Roman" w:hAnsi="Times New Roman" w:eastAsia="Times New Roman" w:cs="Times New Roman"/>
          <w:lang w:val="sr-Cyrl-RS"/>
        </w:rPr>
        <w:t>6</w:t>
      </w:r>
      <w:r>
        <w:rPr>
          <w:rFonts w:ascii="Times New Roman" w:hAnsi="Times New Roman" w:eastAsia="Times New Roman" w:cs="Times New Roman"/>
        </w:rPr>
        <w:t xml:space="preserve"> васпитача и </w:t>
      </w:r>
      <w:r>
        <w:rPr>
          <w:rFonts w:ascii="Times New Roman" w:hAnsi="Times New Roman" w:eastAsia="Times New Roman" w:cs="Times New Roman"/>
          <w:lang w:val="sr-Cyrl-RS"/>
        </w:rPr>
        <w:t>226</w:t>
      </w:r>
      <w:r>
        <w:rPr>
          <w:rFonts w:ascii="Times New Roman" w:hAnsi="Times New Roman" w:eastAsia="Times New Roman" w:cs="Times New Roman"/>
        </w:rPr>
        <w:t xml:space="preserve"> медицинских сестара- васпитача.</w:t>
      </w:r>
    </w:p>
    <w:p w14:paraId="563F6CC8">
      <w:pPr>
        <w:jc w:val="both"/>
        <w:rPr>
          <w:rFonts w:ascii="Times New Roman" w:hAnsi="Times New Roman" w:eastAsia="Times New Roman" w:cs="Times New Roman"/>
        </w:rPr>
      </w:pPr>
      <w:r>
        <w:rPr>
          <w:rFonts w:ascii="Times New Roman" w:hAnsi="Times New Roman" w:eastAsia="Times New Roman" w:cs="Times New Roman"/>
        </w:rPr>
        <w:t>Унапређивање васпитно-образовног рада, саветодавни рад са родитељима, сарадња са васпитачима у ПУ Чукарица су задаци које су у току радне 202</w:t>
      </w:r>
      <w:r>
        <w:rPr>
          <w:rFonts w:ascii="Times New Roman" w:hAnsi="Times New Roman" w:eastAsia="Times New Roman" w:cs="Times New Roman"/>
          <w:lang w:val="sr-Cyrl-RS"/>
        </w:rPr>
        <w:t>4</w:t>
      </w:r>
      <w:r>
        <w:rPr>
          <w:rFonts w:ascii="Times New Roman" w:hAnsi="Times New Roman" w:eastAsia="Times New Roman" w:cs="Times New Roman"/>
        </w:rPr>
        <w:t>/202</w:t>
      </w:r>
      <w:r>
        <w:rPr>
          <w:rFonts w:ascii="Times New Roman" w:hAnsi="Times New Roman" w:eastAsia="Times New Roman" w:cs="Times New Roman"/>
          <w:lang w:val="sr-Cyrl-RS"/>
        </w:rPr>
        <w:t>5</w:t>
      </w:r>
      <w:r>
        <w:rPr>
          <w:rFonts w:ascii="Times New Roman" w:hAnsi="Times New Roman" w:eastAsia="Times New Roman" w:cs="Times New Roman"/>
        </w:rPr>
        <w:t xml:space="preserve">. обављали стручни сарадници: 4 педагога, </w:t>
      </w:r>
      <w:r>
        <w:rPr>
          <w:rFonts w:ascii="Times New Roman" w:hAnsi="Times New Roman" w:eastAsia="Times New Roman" w:cs="Times New Roman"/>
          <w:lang w:val="sr-Cyrl-RS"/>
        </w:rPr>
        <w:t>5</w:t>
      </w:r>
      <w:r>
        <w:rPr>
          <w:rFonts w:ascii="Times New Roman" w:hAnsi="Times New Roman" w:eastAsia="Times New Roman" w:cs="Times New Roman"/>
        </w:rPr>
        <w:t xml:space="preserve"> психолога, 2 логопеда.</w:t>
      </w:r>
    </w:p>
    <w:p w14:paraId="39192F11">
      <w:pPr>
        <w:jc w:val="both"/>
        <w:rPr>
          <w:rFonts w:ascii="Times New Roman" w:hAnsi="Times New Roman" w:eastAsia="Times New Roman" w:cs="Times New Roman"/>
        </w:rPr>
      </w:pPr>
    </w:p>
    <w:p w14:paraId="62C79056">
      <w:pPr>
        <w:jc w:val="both"/>
        <w:rPr>
          <w:rFonts w:ascii="Times New Roman" w:hAnsi="Times New Roman" w:eastAsia="Times New Roman" w:cs="Times New Roman"/>
        </w:rPr>
      </w:pPr>
      <w:r>
        <w:rPr>
          <w:rFonts w:ascii="Times New Roman" w:hAnsi="Times New Roman" w:eastAsia="Times New Roman" w:cs="Times New Roman"/>
        </w:rPr>
        <w:t>Дефектолози су току радне године, у складу са акционим планом, реализовали стручне теме кроз активе у циљу оснаживања васпитача и медицинских сестара васпитача за рад са децом која имају тешкоће у развоју.</w:t>
      </w:r>
    </w:p>
    <w:p w14:paraId="0FB9AEC6">
      <w:pPr>
        <w:jc w:val="both"/>
        <w:rPr>
          <w:rFonts w:ascii="Times New Roman" w:hAnsi="Times New Roman" w:eastAsia="Times New Roman" w:cs="Times New Roman"/>
        </w:rPr>
      </w:pPr>
    </w:p>
    <w:p w14:paraId="00BC54C6">
      <w:pPr>
        <w:jc w:val="both"/>
        <w:rPr>
          <w:rFonts w:ascii="Times New Roman" w:hAnsi="Times New Roman" w:eastAsia="Times New Roman" w:cs="Times New Roman"/>
        </w:rPr>
      </w:pPr>
      <w:r>
        <w:rPr>
          <w:rFonts w:ascii="Times New Roman" w:hAnsi="Times New Roman" w:eastAsia="Times New Roman" w:cs="Times New Roman"/>
        </w:rPr>
        <w:t>За социјалну заштиту деце, родитеља и запослених била су задужена 3 сарадника- социјална радника.</w:t>
      </w:r>
    </w:p>
    <w:p w14:paraId="506ED568">
      <w:pPr>
        <w:jc w:val="both"/>
        <w:rPr>
          <w:rFonts w:ascii="Times New Roman" w:hAnsi="Times New Roman" w:eastAsia="Times New Roman" w:cs="Times New Roman"/>
        </w:rPr>
      </w:pPr>
    </w:p>
    <w:p w14:paraId="712AA686">
      <w:pPr>
        <w:jc w:val="both"/>
        <w:rPr>
          <w:rFonts w:ascii="Times New Roman" w:hAnsi="Times New Roman" w:eastAsia="Times New Roman" w:cs="Times New Roman"/>
        </w:rPr>
      </w:pPr>
      <w:r>
        <w:rPr>
          <w:rFonts w:ascii="Times New Roman" w:hAnsi="Times New Roman" w:eastAsia="Times New Roman" w:cs="Times New Roman"/>
        </w:rPr>
        <w:t xml:space="preserve">О здрављу деце, исхрани и хигијени у Установи старала су се 1 сарадника за превентивно-здравствену заштиту и 4 дијететичара. </w:t>
      </w:r>
    </w:p>
    <w:p w14:paraId="68DD5964">
      <w:pPr>
        <w:jc w:val="both"/>
        <w:rPr>
          <w:rFonts w:ascii="Times New Roman" w:hAnsi="Times New Roman" w:eastAsia="Times New Roman" w:cs="Times New Roman"/>
        </w:rPr>
      </w:pPr>
    </w:p>
    <w:p w14:paraId="6D848DDB">
      <w:pPr>
        <w:jc w:val="both"/>
        <w:rPr>
          <w:rFonts w:ascii="Times New Roman" w:hAnsi="Times New Roman" w:eastAsia="Times New Roman" w:cs="Times New Roman"/>
        </w:rPr>
      </w:pPr>
      <w:r>
        <w:rPr>
          <w:rFonts w:ascii="Times New Roman" w:hAnsi="Times New Roman" w:eastAsia="Times New Roman" w:cs="Times New Roman"/>
        </w:rPr>
        <w:t>Радна јединица заједничких служби пружала је правне, рачуноводствене и кадровске услуге свим вртићима и родитељима на нивоу Установе.</w:t>
      </w:r>
    </w:p>
    <w:p w14:paraId="66CAC97E">
      <w:pPr>
        <w:jc w:val="both"/>
        <w:rPr>
          <w:rFonts w:ascii="Times New Roman" w:hAnsi="Times New Roman" w:eastAsia="Times New Roman" w:cs="Times New Roman"/>
          <w:color w:val="000000"/>
        </w:rPr>
      </w:pPr>
    </w:p>
    <w:p w14:paraId="19E1B9DE">
      <w:pPr>
        <w:jc w:val="both"/>
        <w:rPr>
          <w:rFonts w:ascii="Times New Roman" w:hAnsi="Times New Roman" w:eastAsia="Times New Roman" w:cs="Times New Roman"/>
          <w:color w:val="000000"/>
        </w:rPr>
      </w:pPr>
      <w:r>
        <w:rPr>
          <w:rFonts w:ascii="Times New Roman" w:hAnsi="Times New Roman" w:eastAsia="Times New Roman" w:cs="Times New Roman"/>
          <w:color w:val="000000"/>
        </w:rPr>
        <w:t>У Предшколској Установи Чукарица велика пажња се посвећује стручном усавршавању. Представници ПУ Чукарица су и током протекле године узели учешће на стручним скупова и представили се, проширили и разменили примере своје праксе са колегама из Србије и земаља у окружењу и</w:t>
      </w:r>
      <w:r>
        <w:rPr>
          <w:rFonts w:ascii="Times New Roman" w:hAnsi="Times New Roman" w:eastAsia="Times New Roman" w:cs="Times New Roman"/>
        </w:rPr>
        <w:t xml:space="preserve"> приказала различите презентације из области васпитно-образовног рада и превентивно здравствене заштите. </w:t>
      </w:r>
      <w:r>
        <w:rPr>
          <w:rFonts w:ascii="Times New Roman" w:hAnsi="Times New Roman" w:eastAsia="Times New Roman" w:cs="Times New Roman"/>
          <w:color w:val="000000"/>
        </w:rPr>
        <w:t>Тиме се континуирано унапређује и афирмише рад саме предшколске установе, али и даје велики допринос унапређивању квалитета васпитно-образовног рада у предшколству.</w:t>
      </w:r>
    </w:p>
    <w:p w14:paraId="3FCC77A4">
      <w:pPr>
        <w:jc w:val="center"/>
        <w:rPr>
          <w:rFonts w:ascii="Times New Roman" w:hAnsi="Times New Roman" w:eastAsia="Times New Roman" w:cs="Times New Roman"/>
          <w:b/>
        </w:rPr>
      </w:pPr>
    </w:p>
    <w:p w14:paraId="5D771BFD">
      <w:pPr>
        <w:numPr>
          <w:ilvl w:val="0"/>
          <w:numId w:val="1"/>
        </w:numPr>
        <w:jc w:val="center"/>
        <w:rPr>
          <w:rFonts w:ascii="Times New Roman" w:hAnsi="Times New Roman" w:eastAsia="Times New Roman" w:cs="Times New Roman"/>
          <w:b/>
          <w:u w:val="single"/>
          <w:lang w:val="sr-Cyrl-RS"/>
        </w:rPr>
      </w:pPr>
      <w:r>
        <w:rPr>
          <w:rFonts w:ascii="Times New Roman" w:hAnsi="Times New Roman" w:eastAsia="Times New Roman" w:cs="Times New Roman"/>
          <w:b/>
          <w:u w:val="single"/>
        </w:rPr>
        <w:t>ОБИМ ОСНОВНЕ ДЕЛАТНОСТИ</w:t>
      </w:r>
    </w:p>
    <w:p w14:paraId="449B3321">
      <w:pPr>
        <w:numPr>
          <w:ilvl w:val="0"/>
          <w:numId w:val="1"/>
        </w:numPr>
        <w:jc w:val="center"/>
        <w:rPr>
          <w:rFonts w:ascii="Times New Roman" w:hAnsi="Times New Roman" w:eastAsia="Times New Roman" w:cs="Times New Roman"/>
          <w:b/>
          <w:i/>
          <w:u w:val="single"/>
          <w:lang w:val="sr-Cyrl-RS"/>
        </w:rPr>
      </w:pPr>
    </w:p>
    <w:p w14:paraId="2FCA0B4F">
      <w:pPr>
        <w:pBdr>
          <w:top w:val="none" w:color="auto" w:sz="0" w:space="0"/>
          <w:left w:val="none" w:color="auto" w:sz="0" w:space="0"/>
          <w:bottom w:val="none" w:color="auto" w:sz="0" w:space="0"/>
          <w:right w:val="none" w:color="auto" w:sz="0" w:space="0"/>
          <w:between w:val="none" w:color="auto" w:sz="0" w:space="0"/>
        </w:pBdr>
        <w:tabs>
          <w:tab w:val="left" w:pos="720"/>
          <w:tab w:val="center" w:pos="4320"/>
          <w:tab w:val="right" w:pos="8640"/>
        </w:tabs>
        <w:spacing w:line="240" w:lineRule="auto"/>
        <w:ind w:firstLine="720"/>
        <w:rPr>
          <w:rFonts w:ascii="Times New Roman" w:hAnsi="Times New Roman" w:eastAsia="Times New Roman" w:cs="Times New Roman"/>
          <w:b/>
          <w:color w:val="000000"/>
        </w:rPr>
      </w:pPr>
    </w:p>
    <w:p w14:paraId="43BA769E">
      <w:pPr>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Просечан број васпитних група по облицима рада:</w:t>
      </w:r>
    </w:p>
    <w:p w14:paraId="12869A4B">
      <w:pPr>
        <w:rPr>
          <w:rFonts w:ascii="Times New Roman" w:hAnsi="Times New Roman" w:eastAsia="Times New Roman" w:cs="Times New Roman"/>
          <w:color w:val="000000"/>
          <w:u w:val="single"/>
        </w:rPr>
      </w:pPr>
    </w:p>
    <w:tbl>
      <w:tblPr>
        <w:tblStyle w:val="9"/>
        <w:tblW w:w="1116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06"/>
        <w:gridCol w:w="6854"/>
      </w:tblGrid>
      <w:tr w14:paraId="1684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9" w:hRule="atLeas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33357265">
            <w:pPr>
              <w:ind w:firstLine="720"/>
              <w:jc w:val="center"/>
              <w:rPr>
                <w:rFonts w:ascii="Times New Roman" w:hAnsi="Times New Roman" w:eastAsia="Times New Roman" w:cs="Times New Roman"/>
                <w:color w:val="000000"/>
              </w:rPr>
            </w:pPr>
            <w:r>
              <w:rPr>
                <w:rFonts w:ascii="Times New Roman" w:hAnsi="Times New Roman" w:eastAsia="Times New Roman" w:cs="Times New Roman"/>
                <w:color w:val="000000"/>
              </w:rPr>
              <w:t>ОБЛИК РАДА</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69DAF0C6">
            <w:pPr>
              <w:jc w:val="center"/>
              <w:rPr>
                <w:rFonts w:ascii="Times New Roman" w:hAnsi="Times New Roman" w:eastAsia="Times New Roman" w:cs="Times New Roman"/>
                <w:color w:val="000000"/>
              </w:rPr>
            </w:pPr>
            <w:r>
              <w:rPr>
                <w:rFonts w:ascii="Times New Roman" w:hAnsi="Times New Roman" w:eastAsia="Times New Roman" w:cs="Times New Roman"/>
                <w:color w:val="000000"/>
              </w:rPr>
              <w:t>1. 9. 202</w:t>
            </w:r>
            <w:r>
              <w:rPr>
                <w:rFonts w:ascii="Times New Roman" w:hAnsi="Times New Roman" w:eastAsia="Times New Roman" w:cs="Times New Roman"/>
                <w:color w:val="000000"/>
                <w:lang w:val="sr-Cyrl-RS"/>
              </w:rPr>
              <w:t>4</w:t>
            </w:r>
            <w:r>
              <w:rPr>
                <w:rFonts w:ascii="Times New Roman" w:hAnsi="Times New Roman" w:eastAsia="Times New Roman" w:cs="Times New Roman"/>
                <w:color w:val="000000"/>
              </w:rPr>
              <w:t>-3</w:t>
            </w:r>
            <w:r>
              <w:rPr>
                <w:rFonts w:ascii="Times New Roman" w:hAnsi="Times New Roman" w:eastAsia="Times New Roman" w:cs="Times New Roman"/>
                <w:color w:val="000000"/>
                <w:lang w:val="sr-Cyrl-RS"/>
              </w:rPr>
              <w:t>1</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sr-Cyrl-RS"/>
              </w:rPr>
              <w:t>8</w:t>
            </w:r>
            <w:r>
              <w:rPr>
                <w:rFonts w:ascii="Times New Roman" w:hAnsi="Times New Roman" w:eastAsia="Times New Roman" w:cs="Times New Roman"/>
                <w:color w:val="000000"/>
              </w:rPr>
              <w:t>. 202</w:t>
            </w:r>
            <w:r>
              <w:rPr>
                <w:rFonts w:ascii="Times New Roman" w:hAnsi="Times New Roman" w:eastAsia="Times New Roman" w:cs="Times New Roman"/>
                <w:color w:val="000000"/>
                <w:lang w:val="sr-Cyrl-RS"/>
              </w:rPr>
              <w:t>5</w:t>
            </w:r>
            <w:r>
              <w:rPr>
                <w:rFonts w:ascii="Times New Roman" w:hAnsi="Times New Roman" w:eastAsia="Times New Roman" w:cs="Times New Roman"/>
                <w:color w:val="000000"/>
              </w:rPr>
              <w:t>.</w:t>
            </w:r>
          </w:p>
          <w:p w14:paraId="2E077502">
            <w:pPr>
              <w:jc w:val="center"/>
              <w:rPr>
                <w:rFonts w:ascii="Times New Roman" w:hAnsi="Times New Roman" w:eastAsia="Times New Roman" w:cs="Times New Roman"/>
                <w:color w:val="000000"/>
              </w:rPr>
            </w:pPr>
          </w:p>
        </w:tc>
      </w:tr>
      <w:tr w14:paraId="1375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 w:hRule="atLeas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0193C684">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узраст од 1-3 године (јасле)</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6608987A">
            <w:pPr>
              <w:ind w:firstLine="72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8</w:t>
            </w:r>
            <w:r>
              <w:rPr>
                <w:rFonts w:ascii="Times New Roman" w:hAnsi="Times New Roman" w:eastAsia="Times New Roman" w:cs="Times New Roman"/>
                <w:b/>
                <w:color w:val="000000"/>
                <w:lang w:val="sr-Cyrl-RS"/>
              </w:rPr>
              <w:t>9</w:t>
            </w:r>
            <w:r>
              <w:rPr>
                <w:rFonts w:ascii="Times New Roman" w:hAnsi="Times New Roman" w:eastAsia="Times New Roman" w:cs="Times New Roman"/>
                <w:b/>
                <w:color w:val="000000"/>
              </w:rPr>
              <w:t>,00</w:t>
            </w:r>
          </w:p>
        </w:tc>
      </w:tr>
      <w:tr w14:paraId="21801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269ABBB5">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узраст од 3-5,5 год (вртић)</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3FAA44A7">
            <w:pPr>
              <w:ind w:firstLine="720"/>
              <w:jc w:val="center"/>
              <w:rPr>
                <w:rFonts w:ascii="Times New Roman" w:hAnsi="Times New Roman" w:eastAsia="Times New Roman" w:cs="Times New Roman"/>
                <w:b/>
                <w:color w:val="000000"/>
              </w:rPr>
            </w:pPr>
            <w:r>
              <w:rPr>
                <w:rFonts w:ascii="Times New Roman" w:hAnsi="Times New Roman" w:eastAsia="Times New Roman" w:cs="Times New Roman"/>
                <w:b/>
                <w:color w:val="000000"/>
                <w:lang w:val="sr-Cyrl-RS"/>
              </w:rPr>
              <w:t>153</w:t>
            </w:r>
            <w:r>
              <w:rPr>
                <w:rFonts w:ascii="Times New Roman" w:hAnsi="Times New Roman" w:eastAsia="Times New Roman" w:cs="Times New Roman"/>
                <w:b/>
                <w:color w:val="000000"/>
              </w:rPr>
              <w:t>,00</w:t>
            </w:r>
          </w:p>
        </w:tc>
      </w:tr>
      <w:tr w14:paraId="6ED8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438AB17D">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ППП целодневни</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413746F1">
            <w:pPr>
              <w:ind w:firstLine="72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44,00</w:t>
            </w:r>
          </w:p>
        </w:tc>
      </w:tr>
      <w:tr w14:paraId="46794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555FC723">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ППП у трајанју од 4 часа</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5C160F51">
            <w:pPr>
              <w:ind w:firstLine="72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12.00</w:t>
            </w:r>
          </w:p>
        </w:tc>
      </w:tr>
      <w:tr w14:paraId="235E4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182E2AD3">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деца са посебним потребама (развојна)</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419DA2A9">
            <w:pPr>
              <w:ind w:firstLine="72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2.00</w:t>
            </w:r>
          </w:p>
        </w:tc>
      </w:tr>
      <w:tr w14:paraId="19983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3E223D8F">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У К У П Н О</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2DF747E7">
            <w:pPr>
              <w:ind w:firstLine="720"/>
              <w:jc w:val="center"/>
              <w:rPr>
                <w:rFonts w:ascii="Times New Roman" w:hAnsi="Times New Roman" w:eastAsia="Times New Roman" w:cs="Times New Roman"/>
                <w:b/>
                <w:color w:val="000000"/>
              </w:rPr>
            </w:pPr>
            <w:r>
              <w:rPr>
                <w:rFonts w:ascii="Times New Roman" w:hAnsi="Times New Roman" w:eastAsia="Times New Roman" w:cs="Times New Roman"/>
                <w:b/>
                <w:color w:val="000000"/>
                <w:lang w:val="sr-Cyrl-RS"/>
              </w:rPr>
              <w:t>300</w:t>
            </w:r>
            <w:r>
              <w:rPr>
                <w:rFonts w:ascii="Times New Roman" w:hAnsi="Times New Roman" w:eastAsia="Times New Roman" w:cs="Times New Roman"/>
                <w:b/>
                <w:color w:val="000000"/>
              </w:rPr>
              <w:t>,00</w:t>
            </w:r>
          </w:p>
        </w:tc>
      </w:tr>
    </w:tbl>
    <w:p w14:paraId="0D554F65">
      <w:pPr>
        <w:rPr>
          <w:rFonts w:ascii="Times New Roman" w:hAnsi="Times New Roman" w:eastAsia="Times New Roman" w:cs="Times New Roman"/>
          <w:b/>
          <w:color w:val="000000"/>
          <w:highlight w:val="yellow"/>
          <w:lang w:val="sr-Cyrl-RS"/>
        </w:rPr>
      </w:pPr>
    </w:p>
    <w:p w14:paraId="5A7AD0C9">
      <w:pPr>
        <w:rPr>
          <w:rFonts w:ascii="Times New Roman" w:hAnsi="Times New Roman" w:eastAsia="Times New Roman" w:cs="Times New Roman"/>
          <w:b/>
          <w:color w:val="000000"/>
          <w:highlight w:val="yellow"/>
          <w:lang w:val="sr-Cyrl-RS"/>
        </w:rPr>
      </w:pPr>
    </w:p>
    <w:p w14:paraId="4BBD41D3">
      <w:pPr>
        <w:ind w:firstLine="720"/>
        <w:rPr>
          <w:rFonts w:ascii="Times New Roman" w:hAnsi="Times New Roman" w:eastAsia="Times New Roman" w:cs="Times New Roman"/>
          <w:b/>
          <w:color w:val="000000"/>
          <w:highlight w:val="yellow"/>
        </w:rPr>
      </w:pPr>
    </w:p>
    <w:p w14:paraId="74D0D073">
      <w:pPr>
        <w:ind w:firstLine="720"/>
        <w:rPr>
          <w:rFonts w:ascii="Times New Roman" w:hAnsi="Times New Roman" w:eastAsia="Times New Roman" w:cs="Times New Roman"/>
          <w:color w:val="000000"/>
        </w:rPr>
      </w:pPr>
      <w:r>
        <w:rPr>
          <w:rFonts w:ascii="Times New Roman" w:hAnsi="Times New Roman" w:eastAsia="Times New Roman" w:cs="Times New Roman"/>
          <w:color w:val="000000"/>
        </w:rPr>
        <w:t xml:space="preserve">б) Просечан број </w:t>
      </w:r>
      <w:r>
        <w:rPr>
          <w:rFonts w:ascii="Times New Roman" w:hAnsi="Times New Roman" w:eastAsia="Times New Roman" w:cs="Times New Roman"/>
          <w:color w:val="000000"/>
          <w:u w:val="single"/>
        </w:rPr>
        <w:t>уписане</w:t>
      </w:r>
      <w:r>
        <w:rPr>
          <w:rFonts w:ascii="Times New Roman" w:hAnsi="Times New Roman" w:eastAsia="Times New Roman" w:cs="Times New Roman"/>
          <w:color w:val="000000"/>
        </w:rPr>
        <w:t xml:space="preserve"> деце по облицима рада:</w:t>
      </w:r>
    </w:p>
    <w:p w14:paraId="745ABD63">
      <w:pPr>
        <w:ind w:firstLine="720"/>
        <w:rPr>
          <w:rFonts w:ascii="Times New Roman" w:hAnsi="Times New Roman" w:eastAsia="Times New Roman" w:cs="Times New Roman"/>
          <w:color w:val="000000"/>
        </w:rPr>
      </w:pPr>
    </w:p>
    <w:tbl>
      <w:tblPr>
        <w:tblStyle w:val="9"/>
        <w:tblW w:w="1116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06"/>
        <w:gridCol w:w="6854"/>
      </w:tblGrid>
      <w:tr w14:paraId="4B87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3BB5A41F">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ОБЛИК РАДА</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1F9E630B">
            <w:pPr>
              <w:jc w:val="center"/>
              <w:rPr>
                <w:rFonts w:ascii="Times New Roman" w:hAnsi="Times New Roman" w:eastAsia="Times New Roman" w:cs="Times New Roman"/>
                <w:color w:val="000000"/>
              </w:rPr>
            </w:pPr>
            <w:r>
              <w:rPr>
                <w:rFonts w:ascii="Times New Roman" w:hAnsi="Times New Roman" w:eastAsia="Times New Roman" w:cs="Times New Roman"/>
                <w:color w:val="000000"/>
              </w:rPr>
              <w:t>1. 9. 202</w:t>
            </w:r>
            <w:r>
              <w:rPr>
                <w:rFonts w:ascii="Times New Roman" w:hAnsi="Times New Roman" w:eastAsia="Times New Roman" w:cs="Times New Roman"/>
                <w:color w:val="000000"/>
                <w:lang w:val="sr-Cyrl-RS"/>
              </w:rPr>
              <w:t>4</w:t>
            </w:r>
            <w:r>
              <w:rPr>
                <w:rFonts w:ascii="Times New Roman" w:hAnsi="Times New Roman" w:eastAsia="Times New Roman" w:cs="Times New Roman"/>
                <w:color w:val="000000"/>
              </w:rPr>
              <w:t>-3</w:t>
            </w:r>
            <w:r>
              <w:rPr>
                <w:rFonts w:ascii="Times New Roman" w:hAnsi="Times New Roman" w:eastAsia="Times New Roman" w:cs="Times New Roman"/>
                <w:color w:val="000000"/>
                <w:lang w:val="sr-Cyrl-RS"/>
              </w:rPr>
              <w:t>1</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sr-Cyrl-RS"/>
              </w:rPr>
              <w:t>8</w:t>
            </w:r>
            <w:r>
              <w:rPr>
                <w:rFonts w:ascii="Times New Roman" w:hAnsi="Times New Roman" w:eastAsia="Times New Roman" w:cs="Times New Roman"/>
                <w:color w:val="000000"/>
              </w:rPr>
              <w:t>. 202</w:t>
            </w:r>
            <w:r>
              <w:rPr>
                <w:rFonts w:ascii="Times New Roman" w:hAnsi="Times New Roman" w:eastAsia="Times New Roman" w:cs="Times New Roman"/>
                <w:color w:val="000000"/>
                <w:lang w:val="sr-Cyrl-RS"/>
              </w:rPr>
              <w:t>5</w:t>
            </w:r>
            <w:r>
              <w:rPr>
                <w:rFonts w:ascii="Times New Roman" w:hAnsi="Times New Roman" w:eastAsia="Times New Roman" w:cs="Times New Roman"/>
                <w:color w:val="000000"/>
              </w:rPr>
              <w:t>.</w:t>
            </w:r>
          </w:p>
          <w:p w14:paraId="13F0F77C">
            <w:pPr>
              <w:jc w:val="center"/>
              <w:rPr>
                <w:rFonts w:ascii="Times New Roman" w:hAnsi="Times New Roman" w:eastAsia="Times New Roman" w:cs="Times New Roman"/>
                <w:b/>
                <w:color w:val="000000"/>
              </w:rPr>
            </w:pPr>
          </w:p>
        </w:tc>
      </w:tr>
      <w:tr w14:paraId="5448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400E1649">
            <w:pPr>
              <w:rPr>
                <w:rFonts w:ascii="Times New Roman" w:hAnsi="Times New Roman" w:eastAsia="Times New Roman" w:cs="Times New Roman"/>
                <w:b/>
                <w:color w:val="000000"/>
              </w:rPr>
            </w:pPr>
            <w:r>
              <w:rPr>
                <w:rFonts w:ascii="Times New Roman" w:hAnsi="Times New Roman" w:eastAsia="Times New Roman" w:cs="Times New Roman"/>
                <w:b/>
                <w:color w:val="000000"/>
              </w:rPr>
              <w:t>узраст од 1-3 године (јасле)</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1BD1F6C7">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rPr>
              <w:t>148</w:t>
            </w:r>
            <w:r>
              <w:rPr>
                <w:rFonts w:ascii="Times New Roman" w:hAnsi="Times New Roman" w:eastAsia="Times New Roman" w:cs="Times New Roman"/>
                <w:b/>
                <w:color w:val="000000"/>
                <w:lang w:val="sr-Cyrl-RS"/>
              </w:rPr>
              <w:t>4</w:t>
            </w:r>
          </w:p>
        </w:tc>
      </w:tr>
      <w:tr w14:paraId="1899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7DC2F524">
            <w:pPr>
              <w:rPr>
                <w:rFonts w:ascii="Times New Roman" w:hAnsi="Times New Roman" w:eastAsia="Times New Roman" w:cs="Times New Roman"/>
                <w:b/>
                <w:color w:val="000000"/>
              </w:rPr>
            </w:pPr>
            <w:r>
              <w:rPr>
                <w:rFonts w:ascii="Times New Roman" w:hAnsi="Times New Roman" w:eastAsia="Times New Roman" w:cs="Times New Roman"/>
                <w:b/>
                <w:color w:val="000000"/>
              </w:rPr>
              <w:t>узраст од 3-5,5 год (вртић)</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0781FB30">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33</w:t>
            </w:r>
            <w:r>
              <w:rPr>
                <w:rFonts w:ascii="Times New Roman" w:hAnsi="Times New Roman" w:eastAsia="Times New Roman" w:cs="Times New Roman"/>
                <w:b/>
                <w:color w:val="000000"/>
                <w:lang w:val="sr-Cyrl-RS"/>
              </w:rPr>
              <w:t>2</w:t>
            </w:r>
            <w:r>
              <w:rPr>
                <w:rFonts w:ascii="Times New Roman" w:hAnsi="Times New Roman" w:eastAsia="Times New Roman" w:cs="Times New Roman"/>
                <w:b/>
                <w:color w:val="000000"/>
              </w:rPr>
              <w:t>8</w:t>
            </w:r>
          </w:p>
        </w:tc>
      </w:tr>
      <w:tr w14:paraId="7A9EC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1663513B">
            <w:pPr>
              <w:rPr>
                <w:rFonts w:ascii="Times New Roman" w:hAnsi="Times New Roman" w:eastAsia="Times New Roman" w:cs="Times New Roman"/>
                <w:b/>
                <w:color w:val="000000"/>
              </w:rPr>
            </w:pPr>
            <w:r>
              <w:rPr>
                <w:rFonts w:ascii="Times New Roman" w:hAnsi="Times New Roman" w:eastAsia="Times New Roman" w:cs="Times New Roman"/>
                <w:b/>
                <w:color w:val="000000"/>
              </w:rPr>
              <w:t>ППП целодневни</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04E70F13">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rPr>
              <w:t>1</w:t>
            </w:r>
            <w:r>
              <w:rPr>
                <w:rFonts w:ascii="Times New Roman" w:hAnsi="Times New Roman" w:eastAsia="Times New Roman" w:cs="Times New Roman"/>
                <w:b/>
                <w:color w:val="000000"/>
                <w:lang w:val="sr-Cyrl-RS"/>
              </w:rPr>
              <w:t>2</w:t>
            </w:r>
            <w:r>
              <w:rPr>
                <w:rFonts w:ascii="Times New Roman" w:hAnsi="Times New Roman" w:eastAsia="Times New Roman" w:cs="Times New Roman"/>
                <w:b/>
                <w:color w:val="000000"/>
              </w:rPr>
              <w:t>7</w:t>
            </w:r>
            <w:r>
              <w:rPr>
                <w:rFonts w:ascii="Times New Roman" w:hAnsi="Times New Roman" w:eastAsia="Times New Roman" w:cs="Times New Roman"/>
                <w:b/>
                <w:color w:val="000000"/>
                <w:lang w:val="sr-Cyrl-RS"/>
              </w:rPr>
              <w:t>9</w:t>
            </w:r>
          </w:p>
        </w:tc>
      </w:tr>
      <w:tr w14:paraId="6E718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4460ED4E">
            <w:pPr>
              <w:rPr>
                <w:rFonts w:ascii="Times New Roman" w:hAnsi="Times New Roman" w:eastAsia="Times New Roman" w:cs="Times New Roman"/>
                <w:b/>
                <w:color w:val="000000"/>
              </w:rPr>
            </w:pPr>
            <w:r>
              <w:rPr>
                <w:rFonts w:ascii="Times New Roman" w:hAnsi="Times New Roman" w:eastAsia="Times New Roman" w:cs="Times New Roman"/>
                <w:b/>
                <w:color w:val="000000"/>
              </w:rPr>
              <w:t>ППП у трајанју од 4 часа</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0857C388">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rPr>
              <w:t>1</w:t>
            </w:r>
            <w:r>
              <w:rPr>
                <w:rFonts w:ascii="Times New Roman" w:hAnsi="Times New Roman" w:eastAsia="Times New Roman" w:cs="Times New Roman"/>
                <w:b/>
                <w:color w:val="000000"/>
                <w:lang w:val="sr-Cyrl-RS"/>
              </w:rPr>
              <w:t>40</w:t>
            </w:r>
          </w:p>
        </w:tc>
      </w:tr>
      <w:tr w14:paraId="20006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55949043">
            <w:pPr>
              <w:rPr>
                <w:rFonts w:ascii="Times New Roman" w:hAnsi="Times New Roman" w:eastAsia="Times New Roman" w:cs="Times New Roman"/>
                <w:b/>
                <w:color w:val="000000"/>
              </w:rPr>
            </w:pPr>
            <w:r>
              <w:rPr>
                <w:rFonts w:ascii="Times New Roman" w:hAnsi="Times New Roman" w:eastAsia="Times New Roman" w:cs="Times New Roman"/>
                <w:b/>
                <w:color w:val="000000"/>
              </w:rPr>
              <w:t>деца са посебним потребама (развојна)</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4E6F3F77">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rPr>
              <w:t>1</w:t>
            </w:r>
            <w:r>
              <w:rPr>
                <w:rFonts w:ascii="Times New Roman" w:hAnsi="Times New Roman" w:eastAsia="Times New Roman" w:cs="Times New Roman"/>
                <w:b/>
                <w:color w:val="000000"/>
                <w:lang w:val="sr-Cyrl-RS"/>
              </w:rPr>
              <w:t>2</w:t>
            </w:r>
          </w:p>
        </w:tc>
      </w:tr>
      <w:tr w14:paraId="4EDCC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308" w:type="dxa"/>
            <w:tcBorders>
              <w:top w:val="single" w:color="000000" w:sz="4" w:space="0"/>
              <w:left w:val="single" w:color="000000" w:sz="4" w:space="0"/>
              <w:bottom w:val="single" w:color="000000" w:sz="4" w:space="0"/>
              <w:right w:val="single" w:color="000000" w:sz="4" w:space="0"/>
            </w:tcBorders>
            <w:noWrap w:val="0"/>
            <w:vAlign w:val="top"/>
          </w:tcPr>
          <w:p w14:paraId="0E365929">
            <w:pPr>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    У К У П Н О</w:t>
            </w:r>
          </w:p>
        </w:tc>
        <w:tc>
          <w:tcPr>
            <w:tcW w:w="6857" w:type="dxa"/>
            <w:tcBorders>
              <w:top w:val="single" w:color="000000" w:sz="4" w:space="0"/>
              <w:left w:val="single" w:color="000000" w:sz="4" w:space="0"/>
              <w:bottom w:val="single" w:color="000000" w:sz="4" w:space="0"/>
              <w:right w:val="single" w:color="000000" w:sz="4" w:space="0"/>
            </w:tcBorders>
            <w:noWrap w:val="0"/>
            <w:vAlign w:val="top"/>
          </w:tcPr>
          <w:p w14:paraId="69DAEEFA">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rPr>
              <w:t>6</w:t>
            </w:r>
            <w:r>
              <w:rPr>
                <w:rFonts w:ascii="Times New Roman" w:hAnsi="Times New Roman" w:eastAsia="Times New Roman" w:cs="Times New Roman"/>
                <w:b/>
                <w:color w:val="000000"/>
                <w:lang w:val="sr-Cyrl-RS"/>
              </w:rPr>
              <w:t>243</w:t>
            </w:r>
          </w:p>
        </w:tc>
      </w:tr>
    </w:tbl>
    <w:p w14:paraId="156EADC0">
      <w:pPr>
        <w:ind w:firstLine="720"/>
        <w:rPr>
          <w:rFonts w:ascii="Times New Roman" w:hAnsi="Times New Roman" w:eastAsia="Times New Roman" w:cs="Times New Roman"/>
          <w:b/>
          <w:color w:val="000000"/>
          <w:highlight w:val="yellow"/>
        </w:rPr>
      </w:pPr>
    </w:p>
    <w:p w14:paraId="50CFD321">
      <w:pPr>
        <w:ind w:firstLine="720"/>
        <w:rPr>
          <w:rFonts w:ascii="Times New Roman" w:hAnsi="Times New Roman" w:eastAsia="Times New Roman" w:cs="Times New Roman"/>
          <w:color w:val="00B050"/>
          <w:highlight w:val="yellow"/>
        </w:rPr>
      </w:pPr>
    </w:p>
    <w:p w14:paraId="23ED22BF">
      <w:pPr>
        <w:ind w:firstLine="720"/>
        <w:rPr>
          <w:rFonts w:ascii="Times New Roman" w:hAnsi="Times New Roman" w:eastAsia="Times New Roman" w:cs="Times New Roman"/>
          <w:i/>
          <w:color w:val="000000"/>
        </w:rPr>
      </w:pPr>
      <w:r>
        <w:rPr>
          <w:rFonts w:ascii="Times New Roman" w:hAnsi="Times New Roman" w:eastAsia="Times New Roman" w:cs="Times New Roman"/>
          <w:color w:val="000000"/>
        </w:rPr>
        <w:t xml:space="preserve">в) Просечна  </w:t>
      </w:r>
      <w:r>
        <w:rPr>
          <w:rFonts w:ascii="Times New Roman" w:hAnsi="Times New Roman" w:eastAsia="Times New Roman" w:cs="Times New Roman"/>
          <w:color w:val="000000"/>
          <w:u w:val="single"/>
        </w:rPr>
        <w:t xml:space="preserve">присутност </w:t>
      </w:r>
      <w:r>
        <w:rPr>
          <w:rFonts w:ascii="Times New Roman" w:hAnsi="Times New Roman" w:eastAsia="Times New Roman" w:cs="Times New Roman"/>
          <w:color w:val="000000"/>
        </w:rPr>
        <w:t xml:space="preserve"> деце по облицима рада</w:t>
      </w:r>
      <w:r>
        <w:rPr>
          <w:rFonts w:ascii="Times New Roman" w:hAnsi="Times New Roman" w:eastAsia="Times New Roman" w:cs="Times New Roman"/>
          <w:i/>
          <w:color w:val="000000"/>
        </w:rPr>
        <w:t>:</w:t>
      </w:r>
    </w:p>
    <w:p w14:paraId="6A1F983D">
      <w:pPr>
        <w:ind w:firstLine="720"/>
        <w:rPr>
          <w:rFonts w:ascii="Times New Roman" w:hAnsi="Times New Roman" w:eastAsia="Times New Roman" w:cs="Times New Roman"/>
          <w:b/>
          <w:i/>
          <w:color w:val="000000"/>
        </w:rPr>
      </w:pPr>
    </w:p>
    <w:tbl>
      <w:tblPr>
        <w:tblStyle w:val="9"/>
        <w:tblW w:w="1116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6"/>
        <w:gridCol w:w="6614"/>
      </w:tblGrid>
      <w:tr w14:paraId="14CC7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548" w:type="dxa"/>
            <w:tcBorders>
              <w:top w:val="single" w:color="000000" w:sz="4" w:space="0"/>
              <w:left w:val="single" w:color="000000" w:sz="4" w:space="0"/>
              <w:bottom w:val="single" w:color="000000" w:sz="4" w:space="0"/>
              <w:right w:val="single" w:color="000000" w:sz="4" w:space="0"/>
            </w:tcBorders>
            <w:noWrap w:val="0"/>
            <w:vAlign w:val="top"/>
          </w:tcPr>
          <w:p w14:paraId="468981CC">
            <w:pPr>
              <w:jc w:val="center"/>
              <w:rPr>
                <w:rFonts w:ascii="Times New Roman" w:hAnsi="Times New Roman" w:eastAsia="Times New Roman" w:cs="Times New Roman"/>
                <w:color w:val="000000"/>
              </w:rPr>
            </w:pPr>
          </w:p>
          <w:p w14:paraId="3078FD5E">
            <w:pPr>
              <w:jc w:val="center"/>
              <w:rPr>
                <w:rFonts w:ascii="Times New Roman" w:hAnsi="Times New Roman" w:eastAsia="Times New Roman" w:cs="Times New Roman"/>
                <w:color w:val="000000"/>
              </w:rPr>
            </w:pPr>
            <w:r>
              <w:rPr>
                <w:rFonts w:ascii="Times New Roman" w:hAnsi="Times New Roman" w:eastAsia="Times New Roman" w:cs="Times New Roman"/>
                <w:color w:val="000000"/>
              </w:rPr>
              <w:t>облик рада</w:t>
            </w:r>
          </w:p>
        </w:tc>
        <w:tc>
          <w:tcPr>
            <w:tcW w:w="6617" w:type="dxa"/>
            <w:tcBorders>
              <w:top w:val="single" w:color="000000" w:sz="4" w:space="0"/>
              <w:left w:val="single" w:color="000000" w:sz="4" w:space="0"/>
              <w:bottom w:val="single" w:color="000000" w:sz="4" w:space="0"/>
              <w:right w:val="single" w:color="000000" w:sz="4" w:space="0"/>
            </w:tcBorders>
            <w:noWrap w:val="0"/>
            <w:vAlign w:val="top"/>
          </w:tcPr>
          <w:p w14:paraId="0B5610D5">
            <w:pPr>
              <w:jc w:val="center"/>
              <w:rPr>
                <w:rFonts w:ascii="Times New Roman" w:hAnsi="Times New Roman" w:eastAsia="Times New Roman" w:cs="Times New Roman"/>
                <w:color w:val="000000"/>
              </w:rPr>
            </w:pPr>
          </w:p>
          <w:p w14:paraId="3878E8D5">
            <w:pPr>
              <w:jc w:val="center"/>
              <w:rPr>
                <w:rFonts w:ascii="Times New Roman" w:hAnsi="Times New Roman" w:eastAsia="Times New Roman" w:cs="Times New Roman"/>
                <w:color w:val="000000"/>
                <w:lang w:val="sr-Cyrl-RS"/>
              </w:rPr>
            </w:pPr>
            <w:r>
              <w:rPr>
                <w:rFonts w:ascii="Times New Roman" w:hAnsi="Times New Roman" w:eastAsia="Times New Roman" w:cs="Times New Roman"/>
                <w:color w:val="000000"/>
              </w:rPr>
              <w:t>1. 9. 202</w:t>
            </w:r>
            <w:r>
              <w:rPr>
                <w:rFonts w:ascii="Times New Roman" w:hAnsi="Times New Roman" w:eastAsia="Times New Roman" w:cs="Times New Roman"/>
                <w:color w:val="000000"/>
                <w:lang w:val="sr-Cyrl-RS"/>
              </w:rPr>
              <w:t>4</w:t>
            </w:r>
            <w:r>
              <w:rPr>
                <w:rFonts w:ascii="Times New Roman" w:hAnsi="Times New Roman" w:eastAsia="Times New Roman" w:cs="Times New Roman"/>
                <w:color w:val="000000"/>
              </w:rPr>
              <w:t>-3</w:t>
            </w:r>
            <w:r>
              <w:rPr>
                <w:rFonts w:ascii="Times New Roman" w:hAnsi="Times New Roman" w:eastAsia="Times New Roman" w:cs="Times New Roman"/>
                <w:color w:val="000000"/>
                <w:lang w:val="sr-Cyrl-RS"/>
              </w:rPr>
              <w:t>1</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sr-Cyrl-RS"/>
              </w:rPr>
              <w:t>8</w:t>
            </w:r>
            <w:r>
              <w:rPr>
                <w:rFonts w:ascii="Times New Roman" w:hAnsi="Times New Roman" w:eastAsia="Times New Roman" w:cs="Times New Roman"/>
                <w:color w:val="000000"/>
              </w:rPr>
              <w:t>. 202</w:t>
            </w:r>
            <w:r>
              <w:rPr>
                <w:rFonts w:ascii="Times New Roman" w:hAnsi="Times New Roman" w:eastAsia="Times New Roman" w:cs="Times New Roman"/>
                <w:color w:val="000000"/>
                <w:lang w:val="sr-Cyrl-RS"/>
              </w:rPr>
              <w:t>5</w:t>
            </w:r>
            <w:r>
              <w:rPr>
                <w:rFonts w:ascii="Times New Roman" w:hAnsi="Times New Roman" w:eastAsia="Times New Roman" w:cs="Times New Roman"/>
                <w:color w:val="000000"/>
              </w:rPr>
              <w:t>.</w:t>
            </w:r>
          </w:p>
        </w:tc>
      </w:tr>
      <w:tr w14:paraId="2FED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548" w:type="dxa"/>
            <w:tcBorders>
              <w:top w:val="single" w:color="000000" w:sz="4" w:space="0"/>
              <w:left w:val="single" w:color="000000" w:sz="4" w:space="0"/>
              <w:bottom w:val="single" w:color="000000" w:sz="4" w:space="0"/>
              <w:right w:val="single" w:color="000000" w:sz="4" w:space="0"/>
            </w:tcBorders>
            <w:noWrap w:val="0"/>
            <w:vAlign w:val="top"/>
          </w:tcPr>
          <w:p w14:paraId="36853EB5">
            <w:pPr>
              <w:rPr>
                <w:rFonts w:ascii="Times New Roman" w:hAnsi="Times New Roman" w:eastAsia="Times New Roman" w:cs="Times New Roman"/>
                <w:b/>
                <w:color w:val="000000"/>
              </w:rPr>
            </w:pPr>
            <w:r>
              <w:rPr>
                <w:rFonts w:ascii="Times New Roman" w:hAnsi="Times New Roman" w:eastAsia="Times New Roman" w:cs="Times New Roman"/>
                <w:b/>
                <w:color w:val="000000"/>
              </w:rPr>
              <w:t>узраст од 1-3 године (јасле)</w:t>
            </w:r>
          </w:p>
        </w:tc>
        <w:tc>
          <w:tcPr>
            <w:tcW w:w="6617" w:type="dxa"/>
            <w:tcBorders>
              <w:top w:val="single" w:color="000000" w:sz="4" w:space="0"/>
              <w:left w:val="single" w:color="000000" w:sz="4" w:space="0"/>
              <w:bottom w:val="single" w:color="000000" w:sz="4" w:space="0"/>
              <w:right w:val="single" w:color="000000" w:sz="4" w:space="0"/>
            </w:tcBorders>
            <w:noWrap w:val="0"/>
            <w:vAlign w:val="top"/>
          </w:tcPr>
          <w:p w14:paraId="705343BE">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lang w:val="sr-Cyrl-RS"/>
              </w:rPr>
              <w:t>847,00</w:t>
            </w:r>
          </w:p>
        </w:tc>
      </w:tr>
      <w:tr w14:paraId="4C490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548" w:type="dxa"/>
            <w:tcBorders>
              <w:top w:val="single" w:color="000000" w:sz="4" w:space="0"/>
              <w:left w:val="single" w:color="000000" w:sz="4" w:space="0"/>
              <w:bottom w:val="single" w:color="000000" w:sz="4" w:space="0"/>
              <w:right w:val="single" w:color="000000" w:sz="4" w:space="0"/>
            </w:tcBorders>
            <w:noWrap w:val="0"/>
            <w:vAlign w:val="top"/>
          </w:tcPr>
          <w:p w14:paraId="7CB9450E">
            <w:pPr>
              <w:rPr>
                <w:rFonts w:ascii="Times New Roman" w:hAnsi="Times New Roman" w:eastAsia="Times New Roman" w:cs="Times New Roman"/>
                <w:b/>
                <w:color w:val="000000"/>
              </w:rPr>
            </w:pPr>
            <w:r>
              <w:rPr>
                <w:rFonts w:ascii="Times New Roman" w:hAnsi="Times New Roman" w:eastAsia="Times New Roman" w:cs="Times New Roman"/>
                <w:b/>
                <w:color w:val="000000"/>
              </w:rPr>
              <w:t>узраст од 3-5,5 год (вртић)</w:t>
            </w:r>
          </w:p>
        </w:tc>
        <w:tc>
          <w:tcPr>
            <w:tcW w:w="6617" w:type="dxa"/>
            <w:tcBorders>
              <w:top w:val="single" w:color="000000" w:sz="4" w:space="0"/>
              <w:left w:val="single" w:color="000000" w:sz="4" w:space="0"/>
              <w:bottom w:val="single" w:color="000000" w:sz="4" w:space="0"/>
              <w:right w:val="single" w:color="000000" w:sz="4" w:space="0"/>
            </w:tcBorders>
            <w:noWrap w:val="0"/>
            <w:vAlign w:val="top"/>
          </w:tcPr>
          <w:p w14:paraId="7AE07942">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lang w:val="sr-Cyrl-RS"/>
              </w:rPr>
              <w:t>1961,40</w:t>
            </w:r>
          </w:p>
        </w:tc>
      </w:tr>
      <w:tr w14:paraId="5A09E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548" w:type="dxa"/>
            <w:tcBorders>
              <w:top w:val="single" w:color="000000" w:sz="4" w:space="0"/>
              <w:left w:val="single" w:color="000000" w:sz="4" w:space="0"/>
              <w:bottom w:val="single" w:color="000000" w:sz="4" w:space="0"/>
              <w:right w:val="single" w:color="000000" w:sz="4" w:space="0"/>
            </w:tcBorders>
            <w:noWrap w:val="0"/>
            <w:vAlign w:val="top"/>
          </w:tcPr>
          <w:p w14:paraId="4DBFA6E6">
            <w:pPr>
              <w:rPr>
                <w:rFonts w:ascii="Times New Roman" w:hAnsi="Times New Roman" w:eastAsia="Times New Roman" w:cs="Times New Roman"/>
                <w:b/>
                <w:color w:val="000000"/>
              </w:rPr>
            </w:pPr>
            <w:r>
              <w:rPr>
                <w:rFonts w:ascii="Times New Roman" w:hAnsi="Times New Roman" w:eastAsia="Times New Roman" w:cs="Times New Roman"/>
                <w:b/>
                <w:color w:val="000000"/>
              </w:rPr>
              <w:t>ППП целодневни</w:t>
            </w:r>
          </w:p>
        </w:tc>
        <w:tc>
          <w:tcPr>
            <w:tcW w:w="6617" w:type="dxa"/>
            <w:tcBorders>
              <w:top w:val="single" w:color="000000" w:sz="4" w:space="0"/>
              <w:left w:val="single" w:color="000000" w:sz="4" w:space="0"/>
              <w:bottom w:val="single" w:color="000000" w:sz="4" w:space="0"/>
              <w:right w:val="single" w:color="000000" w:sz="4" w:space="0"/>
            </w:tcBorders>
            <w:noWrap w:val="0"/>
            <w:vAlign w:val="top"/>
          </w:tcPr>
          <w:p w14:paraId="3A6CDBCA">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lang w:val="sr-Cyrl-RS"/>
              </w:rPr>
              <w:t>831,14</w:t>
            </w:r>
          </w:p>
        </w:tc>
      </w:tr>
      <w:tr w14:paraId="5999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548" w:type="dxa"/>
            <w:tcBorders>
              <w:top w:val="single" w:color="000000" w:sz="4" w:space="0"/>
              <w:left w:val="single" w:color="000000" w:sz="4" w:space="0"/>
              <w:bottom w:val="single" w:color="000000" w:sz="4" w:space="0"/>
              <w:right w:val="single" w:color="000000" w:sz="4" w:space="0"/>
            </w:tcBorders>
            <w:noWrap w:val="0"/>
            <w:vAlign w:val="top"/>
          </w:tcPr>
          <w:p w14:paraId="77AD38AF">
            <w:pPr>
              <w:rPr>
                <w:rFonts w:ascii="Times New Roman" w:hAnsi="Times New Roman" w:eastAsia="Times New Roman" w:cs="Times New Roman"/>
                <w:b/>
                <w:color w:val="000000"/>
              </w:rPr>
            </w:pPr>
            <w:r>
              <w:rPr>
                <w:rFonts w:ascii="Times New Roman" w:hAnsi="Times New Roman" w:eastAsia="Times New Roman" w:cs="Times New Roman"/>
                <w:b/>
                <w:color w:val="000000"/>
              </w:rPr>
              <w:t>ППП у трајанју од 4 часа</w:t>
            </w:r>
          </w:p>
        </w:tc>
        <w:tc>
          <w:tcPr>
            <w:tcW w:w="6617" w:type="dxa"/>
            <w:tcBorders>
              <w:top w:val="single" w:color="000000" w:sz="4" w:space="0"/>
              <w:left w:val="single" w:color="000000" w:sz="4" w:space="0"/>
              <w:bottom w:val="single" w:color="000000" w:sz="4" w:space="0"/>
              <w:right w:val="single" w:color="000000" w:sz="4" w:space="0"/>
            </w:tcBorders>
            <w:noWrap w:val="0"/>
            <w:vAlign w:val="top"/>
          </w:tcPr>
          <w:p w14:paraId="2E52BB52">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lang w:val="sr-Cyrl-RS"/>
              </w:rPr>
              <w:t>64,43</w:t>
            </w:r>
          </w:p>
        </w:tc>
      </w:tr>
      <w:tr w14:paraId="2B0A3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548" w:type="dxa"/>
            <w:tcBorders>
              <w:top w:val="single" w:color="000000" w:sz="4" w:space="0"/>
              <w:left w:val="single" w:color="000000" w:sz="4" w:space="0"/>
              <w:bottom w:val="single" w:color="000000" w:sz="4" w:space="0"/>
              <w:right w:val="single" w:color="000000" w:sz="4" w:space="0"/>
            </w:tcBorders>
            <w:noWrap w:val="0"/>
            <w:vAlign w:val="top"/>
          </w:tcPr>
          <w:p w14:paraId="3466E809">
            <w:pPr>
              <w:rPr>
                <w:rFonts w:ascii="Times New Roman" w:hAnsi="Times New Roman" w:eastAsia="Times New Roman" w:cs="Times New Roman"/>
                <w:b/>
                <w:color w:val="000000"/>
              </w:rPr>
            </w:pPr>
            <w:r>
              <w:rPr>
                <w:rFonts w:ascii="Times New Roman" w:hAnsi="Times New Roman" w:eastAsia="Times New Roman" w:cs="Times New Roman"/>
                <w:b/>
                <w:color w:val="000000"/>
              </w:rPr>
              <w:t>деца са посебним потребама (развојна)</w:t>
            </w:r>
          </w:p>
        </w:tc>
        <w:tc>
          <w:tcPr>
            <w:tcW w:w="6617" w:type="dxa"/>
            <w:tcBorders>
              <w:top w:val="single" w:color="000000" w:sz="4" w:space="0"/>
              <w:left w:val="single" w:color="000000" w:sz="4" w:space="0"/>
              <w:bottom w:val="single" w:color="000000" w:sz="4" w:space="0"/>
              <w:right w:val="single" w:color="000000" w:sz="4" w:space="0"/>
            </w:tcBorders>
            <w:noWrap w:val="0"/>
            <w:vAlign w:val="top"/>
          </w:tcPr>
          <w:p w14:paraId="5BE6F67E">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rPr>
              <w:t>6,</w:t>
            </w:r>
            <w:r>
              <w:rPr>
                <w:rFonts w:ascii="Times New Roman" w:hAnsi="Times New Roman" w:eastAsia="Times New Roman" w:cs="Times New Roman"/>
                <w:b/>
                <w:color w:val="000000"/>
                <w:lang w:val="sr-Cyrl-RS"/>
              </w:rPr>
              <w:t>73</w:t>
            </w:r>
          </w:p>
        </w:tc>
      </w:tr>
      <w:tr w14:paraId="1071B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548" w:type="dxa"/>
            <w:tcBorders>
              <w:top w:val="single" w:color="000000" w:sz="4" w:space="0"/>
              <w:left w:val="single" w:color="000000" w:sz="4" w:space="0"/>
              <w:bottom w:val="single" w:color="000000" w:sz="4" w:space="0"/>
              <w:right w:val="single" w:color="000000" w:sz="4" w:space="0"/>
            </w:tcBorders>
            <w:noWrap w:val="0"/>
            <w:vAlign w:val="top"/>
          </w:tcPr>
          <w:p w14:paraId="49B2F708">
            <w:pPr>
              <w:jc w:val="center"/>
              <w:rPr>
                <w:rFonts w:ascii="Times New Roman" w:hAnsi="Times New Roman" w:eastAsia="Times New Roman" w:cs="Times New Roman"/>
                <w:color w:val="000000"/>
              </w:rPr>
            </w:pPr>
            <w:r>
              <w:rPr>
                <w:rFonts w:ascii="Times New Roman" w:hAnsi="Times New Roman" w:eastAsia="Times New Roman" w:cs="Times New Roman"/>
                <w:color w:val="000000"/>
              </w:rPr>
              <w:t>У К У П Н О</w:t>
            </w:r>
          </w:p>
        </w:tc>
        <w:tc>
          <w:tcPr>
            <w:tcW w:w="6617" w:type="dxa"/>
            <w:tcBorders>
              <w:top w:val="single" w:color="000000" w:sz="4" w:space="0"/>
              <w:left w:val="single" w:color="000000" w:sz="4" w:space="0"/>
              <w:bottom w:val="single" w:color="000000" w:sz="4" w:space="0"/>
              <w:right w:val="single" w:color="000000" w:sz="4" w:space="0"/>
            </w:tcBorders>
            <w:noWrap w:val="0"/>
            <w:vAlign w:val="top"/>
          </w:tcPr>
          <w:p w14:paraId="0114BAF8">
            <w:pPr>
              <w:jc w:val="center"/>
              <w:rPr>
                <w:rFonts w:ascii="Times New Roman" w:hAnsi="Times New Roman" w:eastAsia="Times New Roman" w:cs="Times New Roman"/>
                <w:b/>
                <w:color w:val="000000"/>
                <w:lang w:val="sr-Cyrl-RS"/>
              </w:rPr>
            </w:pPr>
            <w:r>
              <w:rPr>
                <w:rFonts w:ascii="Times New Roman" w:hAnsi="Times New Roman" w:eastAsia="Times New Roman" w:cs="Times New Roman"/>
                <w:b/>
                <w:color w:val="000000"/>
                <w:lang w:val="sr-Cyrl-RS"/>
              </w:rPr>
              <w:t>3710,70</w:t>
            </w:r>
          </w:p>
        </w:tc>
      </w:tr>
    </w:tbl>
    <w:p w14:paraId="0CFF71C8">
      <w:pPr>
        <w:ind w:firstLine="720"/>
        <w:rPr>
          <w:rFonts w:ascii="Times New Roman" w:hAnsi="Times New Roman" w:eastAsia="Times New Roman" w:cs="Times New Roman"/>
        </w:rPr>
      </w:pPr>
    </w:p>
    <w:p w14:paraId="1F30AEE7">
      <w:pPr>
        <w:rPr>
          <w:rFonts w:ascii="Times New Roman" w:hAnsi="Times New Roman" w:eastAsia="Times New Roman" w:cs="Times New Roman"/>
          <w:b/>
          <w:u w:val="single"/>
        </w:rPr>
      </w:pPr>
      <w:r>
        <w:rPr>
          <w:rFonts w:ascii="Times New Roman" w:hAnsi="Times New Roman" w:eastAsia="Times New Roman" w:cs="Times New Roman"/>
        </w:rPr>
        <w:t>II.</w:t>
      </w:r>
      <w:r>
        <w:rPr>
          <w:rFonts w:ascii="Times New Roman" w:hAnsi="Times New Roman" w:eastAsia="Times New Roman" w:cs="Times New Roman"/>
        </w:rPr>
        <w:tab/>
      </w:r>
      <w:r>
        <w:rPr>
          <w:rFonts w:ascii="Times New Roman" w:hAnsi="Times New Roman" w:eastAsia="Times New Roman" w:cs="Times New Roman"/>
          <w:b/>
          <w:u w:val="single"/>
        </w:rPr>
        <w:t>ПОВРЕМЕНИ ОБЛИЦИ РАДА</w:t>
      </w:r>
    </w:p>
    <w:p w14:paraId="5618414B">
      <w:pPr>
        <w:rPr>
          <w:rFonts w:ascii="Times New Roman" w:hAnsi="Times New Roman" w:eastAsia="Times New Roman" w:cs="Times New Roman"/>
          <w:b/>
        </w:rPr>
      </w:pPr>
    </w:p>
    <w:p w14:paraId="6480FD8B">
      <w:pPr>
        <w:ind w:firstLine="720"/>
        <w:rPr>
          <w:rFonts w:ascii="Times New Roman" w:hAnsi="Times New Roman" w:eastAsia="Times New Roman" w:cs="Times New Roman"/>
          <w:b/>
        </w:rPr>
      </w:pPr>
      <w:r>
        <w:rPr>
          <w:rFonts w:ascii="Times New Roman" w:hAnsi="Times New Roman" w:eastAsia="Times New Roman" w:cs="Times New Roman"/>
          <w:b/>
        </w:rPr>
        <w:t>Извештај о летовању</w:t>
      </w:r>
    </w:p>
    <w:p w14:paraId="21F6EE5C">
      <w:pPr>
        <w:ind w:firstLine="720"/>
        <w:rPr>
          <w:rFonts w:ascii="Times New Roman" w:hAnsi="Times New Roman" w:eastAsia="Times New Roman" w:cs="Times New Roman"/>
        </w:rPr>
      </w:pPr>
    </w:p>
    <w:p w14:paraId="170DA9E8">
      <w:pPr>
        <w:ind w:firstLine="720"/>
        <w:jc w:val="both"/>
        <w:rPr>
          <w:rFonts w:ascii="Times New Roman" w:hAnsi="Times New Roman" w:eastAsia="Times New Roman" w:cs="Times New Roman"/>
          <w:color w:val="000000" w:themeColor="text1"/>
          <w:sz w:val="24"/>
          <w:szCs w:val="24"/>
          <w:highlight w:val="none"/>
          <w:shd w:val="clear" w:color="FFFFFF" w:fill="D9D9D9"/>
          <w14:textFill>
            <w14:solidFill>
              <w14:schemeClr w14:val="tx1"/>
            </w14:solidFill>
          </w14:textFill>
        </w:rPr>
      </w:pPr>
      <w:r>
        <w:rPr>
          <w:rFonts w:ascii="Times New Roman" w:hAnsi="Times New Roman" w:eastAsia="Times New Roman" w:cs="Times New Roman"/>
          <w:color w:val="000000" w:themeColor="text1"/>
          <w:sz w:val="24"/>
          <w:szCs w:val="24"/>
          <w:highlight w:val="none"/>
          <w:shd w:val="clear" w:color="FFFFFF" w:fill="D9D9D9"/>
          <w14:textFill>
            <w14:solidFill>
              <w14:schemeClr w14:val="tx1"/>
            </w14:solidFill>
          </w14:textFill>
        </w:rPr>
        <w:t>У организацији  ЦДЛ-а ове године је организовано зимовање и летовање за децу ПУ Чукарица али ми као</w:t>
      </w:r>
      <w:r>
        <w:rPr>
          <w:rFonts w:hint="default" w:ascii="Times New Roman" w:hAnsi="Times New Roman" w:eastAsia="Times New Roman" w:cs="Times New Roman"/>
          <w:color w:val="000000" w:themeColor="text1"/>
          <w:sz w:val="24"/>
          <w:szCs w:val="24"/>
          <w:highlight w:val="none"/>
          <w:shd w:val="clear" w:color="FFFFFF" w:fill="D9D9D9"/>
          <w:lang w:val="sr-Latn-RS"/>
          <w14:textFill>
            <w14:solidFill>
              <w14:schemeClr w14:val="tx1"/>
            </w14:solidFill>
          </w14:textFill>
        </w:rPr>
        <w:t xml:space="preserve"> </w:t>
      </w:r>
      <w:r>
        <w:rPr>
          <w:rFonts w:ascii="Times New Roman" w:hAnsi="Times New Roman" w:eastAsia="Times New Roman" w:cs="Times New Roman"/>
          <w:color w:val="000000" w:themeColor="text1"/>
          <w:sz w:val="24"/>
          <w:szCs w:val="24"/>
          <w:highlight w:val="none"/>
          <w:shd w:val="clear" w:color="FFFFFF" w:fill="D9D9D9"/>
          <w14:textFill>
            <w14:solidFill>
              <w14:schemeClr w14:val="tx1"/>
            </w14:solidFill>
          </w14:textFill>
        </w:rPr>
        <w:t>Установа нисмо вршили обрачун и наплату боравка деце на рекреативној настави.</w:t>
      </w:r>
    </w:p>
    <w:p w14:paraId="028330AD">
      <w:pPr>
        <w:ind w:firstLine="720"/>
        <w:rPr>
          <w:rFonts w:ascii="Times New Roman" w:hAnsi="Times New Roman" w:eastAsia="Times New Roman" w:cs="Times New Roman"/>
          <w:sz w:val="24"/>
          <w:szCs w:val="24"/>
          <w:highlight w:val="yellow"/>
        </w:rPr>
      </w:pPr>
    </w:p>
    <w:p w14:paraId="13FE959D">
      <w:pPr>
        <w:ind w:firstLine="720"/>
        <w:rPr>
          <w:rFonts w:hint="default" w:ascii="Times New Roman" w:hAnsi="Times New Roman" w:eastAsia="Times New Roman" w:cs="Times New Roman"/>
          <w:color w:val="auto"/>
          <w:sz w:val="24"/>
          <w:szCs w:val="24"/>
          <w:highlight w:val="none"/>
          <w:shd w:val="clear" w:color="FFFFFF" w:fill="D9D9D9"/>
          <w:lang w:val="sr-Cyrl-RS"/>
        </w:rPr>
      </w:pPr>
      <w:r>
        <w:rPr>
          <w:rFonts w:ascii="Times New Roman" w:hAnsi="Times New Roman" w:eastAsia="Times New Roman" w:cs="Times New Roman"/>
          <w:b/>
          <w:color w:val="auto"/>
          <w:sz w:val="24"/>
          <w:szCs w:val="24"/>
          <w:highlight w:val="none"/>
          <w:shd w:val="clear" w:color="FFFFFF" w:fill="D9D9D9"/>
        </w:rPr>
        <w:t>Излети</w:t>
      </w:r>
      <w:r>
        <w:rPr>
          <w:rFonts w:ascii="Times New Roman" w:hAnsi="Times New Roman" w:eastAsia="Times New Roman" w:cs="Times New Roman"/>
          <w:color w:val="auto"/>
          <w:sz w:val="24"/>
          <w:szCs w:val="24"/>
          <w:highlight w:val="none"/>
          <w:shd w:val="clear" w:color="FFFFFF" w:fill="D9D9D9"/>
        </w:rPr>
        <w:t xml:space="preserve"> (јесен 202</w:t>
      </w:r>
      <w:r>
        <w:rPr>
          <w:rFonts w:hint="default" w:ascii="Times New Roman" w:hAnsi="Times New Roman" w:eastAsia="Times New Roman" w:cs="Times New Roman"/>
          <w:color w:val="auto"/>
          <w:sz w:val="24"/>
          <w:szCs w:val="24"/>
          <w:highlight w:val="none"/>
          <w:shd w:val="clear" w:color="FFFFFF" w:fill="D9D9D9"/>
          <w:lang w:val="sr-Latn-RS"/>
        </w:rPr>
        <w:t>4</w:t>
      </w:r>
      <w:r>
        <w:rPr>
          <w:rFonts w:ascii="Times New Roman" w:hAnsi="Times New Roman" w:eastAsia="Times New Roman" w:cs="Times New Roman"/>
          <w:color w:val="auto"/>
          <w:sz w:val="24"/>
          <w:szCs w:val="24"/>
          <w:highlight w:val="none"/>
          <w:shd w:val="clear" w:color="FFFFFF" w:fill="D9D9D9"/>
        </w:rPr>
        <w:t xml:space="preserve">. преко Маг-промета): </w:t>
      </w:r>
      <w:r>
        <w:rPr>
          <w:rFonts w:hint="default" w:ascii="Times New Roman" w:hAnsi="Times New Roman" w:eastAsia="Times New Roman" w:cs="Times New Roman"/>
          <w:color w:val="auto"/>
          <w:sz w:val="24"/>
          <w:szCs w:val="24"/>
          <w:highlight w:val="none"/>
          <w:shd w:val="clear" w:color="FFFFFF" w:fill="D9D9D9"/>
          <w:lang w:val="sr-Cyrl-RS"/>
        </w:rPr>
        <w:t>Ергела Љубичево</w:t>
      </w:r>
      <w:r>
        <w:rPr>
          <w:rFonts w:hint="default" w:ascii="Times New Roman" w:hAnsi="Times New Roman" w:eastAsia="Times New Roman" w:cs="Times New Roman"/>
          <w:color w:val="auto"/>
          <w:sz w:val="24"/>
          <w:szCs w:val="24"/>
          <w:highlight w:val="none"/>
          <w:shd w:val="clear" w:color="FFFFFF" w:fill="D9D9D9"/>
          <w:lang w:val="sr-Latn-RS"/>
        </w:rPr>
        <w:t xml:space="preserve"> - </w:t>
      </w:r>
      <w:r>
        <w:rPr>
          <w:rFonts w:hint="default" w:ascii="Times New Roman" w:hAnsi="Times New Roman" w:eastAsia="Times New Roman" w:cs="Times New Roman"/>
          <w:color w:val="auto"/>
          <w:sz w:val="24"/>
          <w:szCs w:val="24"/>
          <w:highlight w:val="none"/>
          <w:shd w:val="clear" w:color="FFFFFF" w:fill="D9D9D9"/>
          <w:lang w:val="sr-Cyrl-RS"/>
        </w:rPr>
        <w:t>Еко комплекс Југово</w:t>
      </w:r>
      <w:r>
        <w:rPr>
          <w:rFonts w:hint="default" w:ascii="Times New Roman" w:hAnsi="Times New Roman" w:eastAsia="Times New Roman" w:cs="Times New Roman"/>
          <w:color w:val="auto"/>
          <w:sz w:val="24"/>
          <w:szCs w:val="24"/>
          <w:highlight w:val="none"/>
          <w:shd w:val="clear" w:color="FFFFFF" w:fill="D9D9D9"/>
          <w:lang w:val="sr-Latn-RS"/>
        </w:rPr>
        <w:t xml:space="preserve"> </w:t>
      </w:r>
      <w:r>
        <w:rPr>
          <w:rFonts w:ascii="Times New Roman" w:hAnsi="Times New Roman" w:eastAsia="Times New Roman" w:cs="Times New Roman"/>
          <w:color w:val="auto"/>
          <w:sz w:val="24"/>
          <w:szCs w:val="24"/>
          <w:highlight w:val="none"/>
          <w:shd w:val="clear" w:color="FFFFFF" w:fill="D9D9D9"/>
        </w:rPr>
        <w:t xml:space="preserve">, </w:t>
      </w:r>
      <w:r>
        <w:rPr>
          <w:rFonts w:ascii="Times New Roman" w:hAnsi="Times New Roman" w:eastAsia="Times New Roman" w:cs="Times New Roman"/>
          <w:color w:val="auto"/>
          <w:sz w:val="24"/>
          <w:szCs w:val="24"/>
          <w:highlight w:val="none"/>
          <w:shd w:val="clear" w:color="FFFFFF" w:fill="D9D9D9"/>
          <w:lang w:val="sr-Cyrl-RS"/>
        </w:rPr>
        <w:t>Тошина</w:t>
      </w:r>
      <w:r>
        <w:rPr>
          <w:rFonts w:hint="default" w:ascii="Times New Roman" w:hAnsi="Times New Roman" w:eastAsia="Times New Roman" w:cs="Times New Roman"/>
          <w:color w:val="auto"/>
          <w:sz w:val="24"/>
          <w:szCs w:val="24"/>
          <w:highlight w:val="none"/>
          <w:shd w:val="clear" w:color="FFFFFF" w:fill="D9D9D9"/>
          <w:lang w:val="sr-Cyrl-RS"/>
        </w:rPr>
        <w:t xml:space="preserve"> кућа - сеоско домаћинство</w:t>
      </w:r>
      <w:r>
        <w:rPr>
          <w:rFonts w:hint="default" w:ascii="Times New Roman" w:hAnsi="Times New Roman" w:eastAsia="Times New Roman" w:cs="Times New Roman"/>
          <w:color w:val="auto"/>
          <w:sz w:val="24"/>
          <w:szCs w:val="24"/>
          <w:highlight w:val="none"/>
          <w:shd w:val="clear" w:color="FFFFFF" w:fill="D9D9D9"/>
          <w:lang w:val="sr-Latn-RS"/>
        </w:rPr>
        <w:t xml:space="preserve">, </w:t>
      </w:r>
      <w:r>
        <w:rPr>
          <w:rFonts w:ascii="Times New Roman" w:hAnsi="Times New Roman" w:eastAsia="Times New Roman" w:cs="Times New Roman"/>
          <w:color w:val="auto"/>
          <w:sz w:val="24"/>
          <w:szCs w:val="24"/>
          <w:highlight w:val="none"/>
          <w:shd w:val="clear" w:color="FFFFFF" w:fill="D9D9D9"/>
        </w:rPr>
        <w:t>Дино парк Свилајнац</w:t>
      </w:r>
      <w:r>
        <w:rPr>
          <w:rFonts w:hint="default" w:ascii="Times New Roman" w:hAnsi="Times New Roman" w:eastAsia="Times New Roman" w:cs="Times New Roman"/>
          <w:color w:val="auto"/>
          <w:sz w:val="24"/>
          <w:szCs w:val="24"/>
          <w:highlight w:val="none"/>
          <w:shd w:val="clear" w:color="FFFFFF" w:fill="D9D9D9"/>
          <w:lang w:val="sr-Latn-RS"/>
        </w:rPr>
        <w:t xml:space="preserve"> </w:t>
      </w:r>
      <w:r>
        <w:rPr>
          <w:rFonts w:hint="default" w:ascii="Times New Roman" w:hAnsi="Times New Roman" w:eastAsia="Times New Roman" w:cs="Times New Roman"/>
          <w:color w:val="auto"/>
          <w:sz w:val="24"/>
          <w:szCs w:val="24"/>
          <w:highlight w:val="none"/>
          <w:shd w:val="clear" w:color="FFFFFF" w:fill="D9D9D9"/>
          <w:lang w:val="sr-Cyrl-RS"/>
        </w:rPr>
        <w:t>и Шумадијски кутак</w:t>
      </w:r>
      <w:r>
        <w:rPr>
          <w:rFonts w:hint="default" w:ascii="Times New Roman" w:hAnsi="Times New Roman" w:eastAsia="Times New Roman" w:cs="Times New Roman"/>
          <w:color w:val="auto"/>
          <w:sz w:val="24"/>
          <w:szCs w:val="24"/>
          <w:highlight w:val="none"/>
          <w:shd w:val="clear" w:color="FFFFFF" w:fill="D9D9D9"/>
          <w:lang w:val="sr-Latn-RS"/>
        </w:rPr>
        <w:t xml:space="preserve"> - </w:t>
      </w:r>
      <w:r>
        <w:rPr>
          <w:rFonts w:hint="default" w:ascii="Times New Roman" w:hAnsi="Times New Roman" w:eastAsia="Times New Roman" w:cs="Times New Roman"/>
          <w:color w:val="auto"/>
          <w:sz w:val="24"/>
          <w:szCs w:val="24"/>
          <w:highlight w:val="none"/>
          <w:shd w:val="clear" w:color="FFFFFF" w:fill="D9D9D9"/>
          <w:lang w:val="sr-Cyrl-RS"/>
        </w:rPr>
        <w:t>Манастор Тресије</w:t>
      </w:r>
    </w:p>
    <w:p w14:paraId="3891F3B0">
      <w:pPr>
        <w:ind w:firstLine="720"/>
        <w:rPr>
          <w:rFonts w:hint="default" w:ascii="Times New Roman" w:hAnsi="Times New Roman" w:eastAsia="Times New Roman" w:cs="Times New Roman"/>
          <w:color w:val="auto"/>
          <w:sz w:val="24"/>
          <w:szCs w:val="24"/>
          <w:highlight w:val="none"/>
          <w:shd w:val="clear" w:color="FFFFFF" w:fill="D9D9D9"/>
          <w:lang w:val="sr-Cyrl-RS"/>
        </w:rPr>
      </w:pPr>
      <w:r>
        <w:rPr>
          <w:rFonts w:ascii="Times New Roman" w:hAnsi="Times New Roman" w:eastAsia="Times New Roman" w:cs="Times New Roman"/>
          <w:color w:val="auto"/>
          <w:sz w:val="24"/>
          <w:szCs w:val="24"/>
          <w:highlight w:val="none"/>
          <w:shd w:val="clear" w:color="FFFFFF" w:fill="D9D9D9"/>
          <w:lang w:val="sr-Cyrl-RS"/>
        </w:rPr>
        <w:t>Рекреативни</w:t>
      </w:r>
      <w:r>
        <w:rPr>
          <w:rFonts w:hint="default" w:ascii="Times New Roman" w:hAnsi="Times New Roman" w:eastAsia="Times New Roman" w:cs="Times New Roman"/>
          <w:color w:val="auto"/>
          <w:sz w:val="24"/>
          <w:szCs w:val="24"/>
          <w:highlight w:val="none"/>
          <w:shd w:val="clear" w:color="FFFFFF" w:fill="D9D9D9"/>
          <w:lang w:val="sr-Cyrl-RS"/>
        </w:rPr>
        <w:t xml:space="preserve"> боравак</w:t>
      </w:r>
      <w:r>
        <w:rPr>
          <w:rFonts w:ascii="Times New Roman" w:hAnsi="Times New Roman" w:eastAsia="Times New Roman" w:cs="Times New Roman"/>
          <w:color w:val="auto"/>
          <w:sz w:val="24"/>
          <w:szCs w:val="24"/>
          <w:highlight w:val="none"/>
          <w:shd w:val="clear" w:color="FFFFFF" w:fill="D9D9D9"/>
        </w:rPr>
        <w:t xml:space="preserve"> преко Маг –промета</w:t>
      </w:r>
      <w:r>
        <w:rPr>
          <w:rFonts w:hint="default" w:ascii="Times New Roman" w:hAnsi="Times New Roman" w:eastAsia="Times New Roman" w:cs="Times New Roman"/>
          <w:color w:val="auto"/>
          <w:sz w:val="24"/>
          <w:szCs w:val="24"/>
          <w:highlight w:val="none"/>
          <w:shd w:val="clear" w:color="FFFFFF" w:fill="D9D9D9"/>
          <w:lang w:val="sr-Latn-RS"/>
        </w:rPr>
        <w:t xml:space="preserve"> - </w:t>
      </w:r>
      <w:r>
        <w:rPr>
          <w:rFonts w:hint="default" w:ascii="Times New Roman" w:hAnsi="Times New Roman" w:eastAsia="Times New Roman" w:cs="Times New Roman"/>
          <w:color w:val="auto"/>
          <w:sz w:val="24"/>
          <w:szCs w:val="24"/>
          <w:highlight w:val="none"/>
          <w:shd w:val="clear" w:color="FFFFFF" w:fill="D9D9D9"/>
          <w:lang w:val="sr-Cyrl-RS"/>
        </w:rPr>
        <w:t>Копаоник</w:t>
      </w:r>
      <w:r>
        <w:rPr>
          <w:rFonts w:hint="default" w:ascii="Times New Roman" w:hAnsi="Times New Roman" w:eastAsia="Times New Roman" w:cs="Times New Roman"/>
          <w:color w:val="auto"/>
          <w:sz w:val="24"/>
          <w:szCs w:val="24"/>
          <w:highlight w:val="none"/>
          <w:shd w:val="clear" w:color="FFFFFF" w:fill="D9D9D9"/>
          <w:lang w:val="sr-Latn-RS"/>
        </w:rPr>
        <w:t xml:space="preserve">, </w:t>
      </w:r>
      <w:r>
        <w:rPr>
          <w:rFonts w:hint="default" w:ascii="Times New Roman" w:hAnsi="Times New Roman" w:eastAsia="Times New Roman" w:cs="Times New Roman"/>
          <w:color w:val="auto"/>
          <w:sz w:val="24"/>
          <w:szCs w:val="24"/>
          <w:highlight w:val="none"/>
          <w:shd w:val="clear" w:color="FFFFFF" w:fill="D9D9D9"/>
          <w:lang w:val="sr-Cyrl-RS"/>
        </w:rPr>
        <w:t>Златибор</w:t>
      </w:r>
      <w:r>
        <w:rPr>
          <w:rFonts w:hint="default" w:ascii="Times New Roman" w:hAnsi="Times New Roman" w:eastAsia="Times New Roman" w:cs="Times New Roman"/>
          <w:color w:val="auto"/>
          <w:sz w:val="24"/>
          <w:szCs w:val="24"/>
          <w:highlight w:val="none"/>
          <w:shd w:val="clear" w:color="FFFFFF" w:fill="D9D9D9"/>
          <w:lang w:val="sr-Latn-RS"/>
        </w:rPr>
        <w:t xml:space="preserve">, </w:t>
      </w:r>
      <w:r>
        <w:rPr>
          <w:rFonts w:hint="default" w:ascii="Times New Roman" w:hAnsi="Times New Roman" w:eastAsia="Times New Roman" w:cs="Times New Roman"/>
          <w:color w:val="auto"/>
          <w:sz w:val="24"/>
          <w:szCs w:val="24"/>
          <w:highlight w:val="none"/>
          <w:shd w:val="clear" w:color="FFFFFF" w:fill="D9D9D9"/>
          <w:lang w:val="sr-Cyrl-RS"/>
        </w:rPr>
        <w:t>Дечје одмаралиште Гоч и Сокобања</w:t>
      </w:r>
    </w:p>
    <w:p w14:paraId="2B74B80E">
      <w:pPr>
        <w:pBdr>
          <w:top w:val="none" w:color="auto" w:sz="0" w:space="0"/>
          <w:left w:val="none" w:color="auto" w:sz="0" w:space="0"/>
          <w:bottom w:val="none" w:color="auto" w:sz="0" w:space="0"/>
          <w:right w:val="none" w:color="auto" w:sz="0" w:space="0"/>
          <w:between w:val="none" w:color="auto" w:sz="0" w:space="0"/>
        </w:pBdr>
        <w:spacing w:line="240" w:lineRule="auto"/>
        <w:ind w:left="720"/>
        <w:rPr>
          <w:rFonts w:ascii="Times New Roman" w:hAnsi="Times New Roman" w:eastAsia="Times New Roman" w:cs="Times New Roman"/>
          <w:b/>
          <w:color w:val="000000"/>
          <w:sz w:val="24"/>
          <w:szCs w:val="24"/>
          <w:u w:val="single"/>
        </w:rPr>
      </w:pPr>
    </w:p>
    <w:p w14:paraId="3B90359A">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b/>
          <w:color w:val="000000" w:themeColor="text1"/>
          <w:sz w:val="24"/>
          <w:szCs w:val="24"/>
          <w:highlight w:val="none"/>
          <w:u w:val="single"/>
          <w:shd w:val="clear" w:color="FFFFFF" w:fill="D9D9D9"/>
          <w14:textFill>
            <w14:solidFill>
              <w14:schemeClr w14:val="tx1"/>
            </w14:solidFill>
          </w14:textFill>
        </w:rPr>
      </w:pPr>
    </w:p>
    <w:p w14:paraId="594A54B2">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b/>
          <w:color w:val="000000" w:themeColor="text1"/>
          <w:sz w:val="28"/>
          <w:szCs w:val="28"/>
          <w:highlight w:val="none"/>
          <w:shd w:val="clear" w:color="FFFFFF" w:fill="D9D9D9"/>
          <w14:textFill>
            <w14:solidFill>
              <w14:schemeClr w14:val="tx1"/>
            </w14:solidFill>
          </w14:textFill>
        </w:rPr>
      </w:pPr>
      <w:r>
        <w:rPr>
          <w:rFonts w:ascii="Times New Roman" w:hAnsi="Times New Roman" w:eastAsia="Times New Roman" w:cs="Times New Roman"/>
          <w:b/>
          <w:color w:val="000000" w:themeColor="text1"/>
          <w:sz w:val="24"/>
          <w:szCs w:val="24"/>
          <w:highlight w:val="none"/>
          <w:u w:val="single"/>
          <w:shd w:val="clear" w:color="FFFFFF" w:fill="D9D9D9"/>
          <w14:textFill>
            <w14:solidFill>
              <w14:schemeClr w14:val="tx1"/>
            </w14:solidFill>
          </w14:textFill>
        </w:rPr>
        <w:t>РАЗЛИЧИТИ ОБЛИЦИ РАДА</w:t>
      </w:r>
    </w:p>
    <w:p w14:paraId="712DE39C">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rPr>
          <w:rFonts w:ascii="Times New Roman" w:hAnsi="Times New Roman" w:eastAsia="Times New Roman" w:cs="Times New Roman"/>
          <w:b/>
          <w:color w:val="000000" w:themeColor="text1"/>
          <w:sz w:val="28"/>
          <w:szCs w:val="28"/>
          <w:highlight w:val="none"/>
          <w:shd w:val="clear" w:color="FFFFFF" w:fill="D9D9D9"/>
          <w14:textFill>
            <w14:solidFill>
              <w14:schemeClr w14:val="tx1"/>
            </w14:solidFill>
          </w14:textFill>
        </w:rPr>
      </w:pPr>
    </w:p>
    <w:p w14:paraId="2DA5772E">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Теквондо клуб „Азија“</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210</w:t>
      </w:r>
    </w:p>
    <w:p w14:paraId="6AA8CCB0">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Карате клуб „Чукарица“</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t>75</w:t>
      </w:r>
    </w:p>
    <w:p w14:paraId="020F237E">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p>
    <w:p w14:paraId="03E6B6A6">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Кошаркашки клуб „Рас“</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139</w:t>
      </w:r>
    </w:p>
    <w:p w14:paraId="310590CE">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Кошаркашки клуб „Церак“--</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t>60</w:t>
      </w:r>
    </w:p>
    <w:p w14:paraId="699979D4">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Ритмичко-плесни клуб „Олимпија“-</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t>112</w:t>
      </w:r>
    </w:p>
    <w:p w14:paraId="2F5D12C0">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Студио за ритмичку гимнастику „Спорт студио“-</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t>190</w:t>
      </w:r>
    </w:p>
    <w:p w14:paraId="17F68D5E">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p>
    <w:p w14:paraId="181171D3">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Културно уметничко друштво „ОКАРИНА“-</w:t>
      </w:r>
      <w:r>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t xml:space="preserve">                            39</w:t>
      </w:r>
    </w:p>
    <w:p w14:paraId="0AEFE4B3">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p>
    <w:p w14:paraId="779C87BB">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Activity centar</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t>437</w:t>
      </w:r>
    </w:p>
    <w:p w14:paraId="63AF1826">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Кофер театар</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16</w:t>
      </w:r>
      <w:r>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t>5</w:t>
      </w:r>
    </w:p>
    <w:p w14:paraId="56B2DA85">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Школа математике 2+2</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140</w:t>
      </w:r>
    </w:p>
    <w:p w14:paraId="18567C9F">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 xml:space="preserve">Magic dance , </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 xml:space="preserve">  96</w:t>
      </w:r>
    </w:p>
    <w:p w14:paraId="5CDCC6CF">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p>
    <w:p w14:paraId="257EF980">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Центар за стране језике “Звончица паметница“</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320</w:t>
      </w:r>
    </w:p>
    <w:p w14:paraId="5412704B">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Центар за стране језике „CAMBRIDGE SCHOOL“</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460</w:t>
      </w:r>
    </w:p>
    <w:p w14:paraId="3765775D">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„Cambrige Academy“ doo</w:t>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ab/>
      </w:r>
      <w:r>
        <w:rPr>
          <w:rFonts w:ascii="Times New Roman" w:hAnsi="Times New Roman" w:eastAsia="Times New Roman" w:cs="Times New Roman"/>
          <w:color w:val="000000" w:themeColor="text1"/>
          <w:highlight w:val="none"/>
          <w:shd w:val="clear" w:color="FFFFFF" w:fill="D9D9D9"/>
          <w14:textFill>
            <w14:solidFill>
              <w14:schemeClr w14:val="tx1"/>
            </w14:solidFill>
          </w14:textFill>
        </w:rPr>
        <w:t>427</w:t>
      </w:r>
    </w:p>
    <w:p w14:paraId="1ED71498">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ascii="Times New Roman" w:hAnsi="Times New Roman" w:eastAsia="Times New Roman" w:cs="Times New Roman"/>
          <w:color w:val="000000" w:themeColor="text1"/>
          <w:highlight w:val="none"/>
          <w:shd w:val="clear" w:color="FFFFFF" w:fill="D9D9D9"/>
          <w14:textFill>
            <w14:solidFill>
              <w14:schemeClr w14:val="tx1"/>
            </w14:solidFill>
          </w14:textFill>
        </w:rPr>
      </w:pPr>
    </w:p>
    <w:p w14:paraId="08E82C7A">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pPr>
      <w:r>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t>Sportsko udruzenje Golden kids                                                      309</w:t>
      </w:r>
    </w:p>
    <w:p w14:paraId="22F500EE">
      <w:pPr>
        <w:pBdr>
          <w:top w:val="none" w:color="auto" w:sz="0" w:space="0"/>
          <w:left w:val="none" w:color="auto" w:sz="0" w:space="0"/>
          <w:bottom w:val="none" w:color="auto" w:sz="0" w:space="0"/>
          <w:right w:val="none" w:color="auto" w:sz="0" w:space="0"/>
          <w:between w:val="none" w:color="auto" w:sz="0" w:space="0"/>
        </w:pBdr>
        <w:tabs>
          <w:tab w:val="left" w:pos="1980"/>
        </w:tabs>
        <w:spacing w:line="240" w:lineRule="auto"/>
        <w:ind w:left="720"/>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pPr>
      <w:r>
        <w:rPr>
          <w:rFonts w:hint="default" w:ascii="Times New Roman" w:hAnsi="Times New Roman" w:eastAsia="Times New Roman" w:cs="Times New Roman"/>
          <w:color w:val="000000" w:themeColor="text1"/>
          <w:highlight w:val="none"/>
          <w:shd w:val="clear" w:color="FFFFFF" w:fill="D9D9D9"/>
          <w:lang w:val="sr-Latn-RS"/>
          <w14:textFill>
            <w14:solidFill>
              <w14:schemeClr w14:val="tx1"/>
            </w14:solidFill>
          </w14:textFill>
        </w:rPr>
        <w:t>Sportsko udruzenje Carobnjak                                                         293</w:t>
      </w:r>
    </w:p>
    <w:p w14:paraId="6DFD9B82">
      <w:pPr>
        <w:pStyle w:val="4"/>
        <w:rPr>
          <w:rFonts w:ascii="Times New Roman" w:hAnsi="Times New Roman" w:eastAsia="Times New Roman" w:cs="Times New Roman"/>
          <w:b/>
          <w:sz w:val="22"/>
          <w:szCs w:val="22"/>
        </w:rPr>
      </w:pPr>
      <w:r>
        <w:rPr>
          <w:rFonts w:ascii="Times New Roman" w:hAnsi="Times New Roman" w:eastAsia="Times New Roman" w:cs="Times New Roman"/>
          <w:b/>
          <w:sz w:val="22"/>
          <w:szCs w:val="22"/>
        </w:rPr>
        <w:t>VI.</w:t>
      </w:r>
      <w:r>
        <w:rPr>
          <w:rFonts w:ascii="Times New Roman" w:hAnsi="Times New Roman" w:eastAsia="Times New Roman" w:cs="Times New Roman"/>
          <w:b/>
          <w:sz w:val="22"/>
          <w:szCs w:val="22"/>
        </w:rPr>
        <w:tab/>
      </w:r>
      <w:r>
        <w:rPr>
          <w:rFonts w:ascii="Times New Roman" w:hAnsi="Times New Roman" w:eastAsia="Times New Roman" w:cs="Times New Roman"/>
          <w:b/>
          <w:sz w:val="22"/>
          <w:szCs w:val="22"/>
          <w:u w:val="single"/>
        </w:rPr>
        <w:t>ИСКОРИШЋЕНОСТ КАПАЦИТЕТА</w:t>
      </w:r>
    </w:p>
    <w:p w14:paraId="7833A9FC">
      <w:pPr>
        <w:ind w:firstLine="720"/>
        <w:rPr>
          <w:rFonts w:ascii="Times New Roman" w:hAnsi="Times New Roman" w:eastAsia="Times New Roman" w:cs="Times New Roman"/>
        </w:rPr>
      </w:pPr>
    </w:p>
    <w:p w14:paraId="093872FE">
      <w:pPr>
        <w:ind w:firstLine="720"/>
        <w:rPr>
          <w:rFonts w:ascii="Times New Roman" w:hAnsi="Times New Roman" w:eastAsia="Times New Roman" w:cs="Times New Roman"/>
        </w:rPr>
      </w:pPr>
      <w:r>
        <w:rPr>
          <w:rFonts w:ascii="Times New Roman" w:hAnsi="Times New Roman" w:eastAsia="Times New Roman" w:cs="Times New Roman"/>
        </w:rPr>
        <w:t xml:space="preserve">Укупан грађевински капацитет </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4798,00</w:t>
      </w:r>
    </w:p>
    <w:p w14:paraId="0D548162">
      <w:pPr>
        <w:ind w:firstLine="720"/>
        <w:rPr>
          <w:rFonts w:ascii="Times New Roman" w:hAnsi="Times New Roman" w:eastAsia="Times New Roman" w:cs="Times New Roman"/>
        </w:rPr>
      </w:pPr>
      <w:r>
        <w:rPr>
          <w:rFonts w:ascii="Times New Roman" w:hAnsi="Times New Roman" w:eastAsia="Times New Roman" w:cs="Times New Roman"/>
        </w:rPr>
        <w:t>Проценат искоришћености капацитета:</w:t>
      </w:r>
    </w:p>
    <w:p w14:paraId="44862283">
      <w:pPr>
        <w:ind w:firstLine="720"/>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 по броју уписане деце </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130,11</w:t>
      </w:r>
    </w:p>
    <w:p w14:paraId="0C5F7252">
      <w:pPr>
        <w:ind w:firstLine="720"/>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 по броју присутне деце </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77,32</w:t>
      </w:r>
    </w:p>
    <w:p w14:paraId="7D8859C1">
      <w:pPr>
        <w:ind w:firstLine="720"/>
        <w:rPr>
          <w:rFonts w:ascii="Times New Roman" w:hAnsi="Times New Roman" w:eastAsia="Times New Roman" w:cs="Times New Roman"/>
          <w:color w:val="000000"/>
        </w:rPr>
      </w:pPr>
      <w:r>
        <w:rPr>
          <w:rFonts w:ascii="Times New Roman" w:hAnsi="Times New Roman" w:eastAsia="Times New Roman" w:cs="Times New Roman"/>
          <w:color w:val="000000"/>
        </w:rPr>
        <w:tab/>
      </w:r>
      <w:r>
        <w:rPr>
          <w:rFonts w:ascii="Times New Roman" w:hAnsi="Times New Roman" w:eastAsia="Times New Roman" w:cs="Times New Roman"/>
          <w:color w:val="000000"/>
        </w:rPr>
        <w:t>- број деце уписане преко норматива</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ab/>
      </w:r>
      <w:r>
        <w:rPr>
          <w:rFonts w:ascii="Times New Roman" w:hAnsi="Times New Roman" w:eastAsia="Times New Roman" w:cs="Times New Roman"/>
          <w:color w:val="000000"/>
        </w:rPr>
        <w:t>1445</w:t>
      </w:r>
    </w:p>
    <w:p w14:paraId="7D81D5B2">
      <w:pPr>
        <w:rPr>
          <w:rFonts w:ascii="Times New Roman" w:hAnsi="Times New Roman" w:eastAsia="Times New Roman" w:cs="Times New Roman"/>
          <w:b/>
          <w:color w:val="000000"/>
          <w:u w:val="single"/>
        </w:rPr>
      </w:pPr>
      <w:r>
        <w:rPr>
          <w:rFonts w:ascii="Times New Roman" w:hAnsi="Times New Roman" w:eastAsia="Times New Roman" w:cs="Times New Roman"/>
          <w:b/>
          <w:color w:val="000000"/>
        </w:rPr>
        <w:t>VII.</w:t>
      </w:r>
      <w:r>
        <w:rPr>
          <w:rFonts w:ascii="Times New Roman" w:hAnsi="Times New Roman" w:eastAsia="Times New Roman" w:cs="Times New Roman"/>
          <w:b/>
          <w:color w:val="000000"/>
        </w:rPr>
        <w:tab/>
      </w:r>
      <w:r>
        <w:rPr>
          <w:rFonts w:ascii="Times New Roman" w:hAnsi="Times New Roman" w:eastAsia="Times New Roman" w:cs="Times New Roman"/>
          <w:b/>
          <w:i/>
          <w:color w:val="000000"/>
        </w:rPr>
        <w:t xml:space="preserve"> </w:t>
      </w:r>
      <w:r>
        <w:rPr>
          <w:rFonts w:ascii="Times New Roman" w:hAnsi="Times New Roman" w:eastAsia="Times New Roman" w:cs="Times New Roman"/>
          <w:b/>
          <w:color w:val="000000"/>
          <w:u w:val="single"/>
        </w:rPr>
        <w:t>К А Д Р О В И</w:t>
      </w:r>
    </w:p>
    <w:p w14:paraId="5C1BE8E2">
      <w:pPr>
        <w:rPr>
          <w:rFonts w:ascii="Times New Roman" w:hAnsi="Times New Roman" w:eastAsia="Times New Roman" w:cs="Times New Roman"/>
          <w:b/>
          <w:color w:val="000000"/>
          <w:u w:val="single"/>
        </w:rPr>
      </w:pPr>
    </w:p>
    <w:p w14:paraId="161E7553">
      <w:pPr>
        <w:ind w:left="72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а) </w:t>
      </w:r>
      <w:r>
        <w:rPr>
          <w:rFonts w:ascii="Times New Roman" w:hAnsi="Times New Roman" w:eastAsia="Times New Roman" w:cs="Times New Roman"/>
          <w:color w:val="000000"/>
        </w:rPr>
        <w:t>Број радника који је радио на реализацији Годишњег плана рада по типским радним местима из Посебног колективног уговора</w:t>
      </w:r>
    </w:p>
    <w:p w14:paraId="71F6F13A">
      <w:pPr>
        <w:ind w:left="720"/>
        <w:jc w:val="both"/>
        <w:rPr>
          <w:color w:val="FF0000"/>
        </w:rPr>
      </w:pPr>
    </w:p>
    <w:tbl>
      <w:tblPr>
        <w:tblStyle w:val="9"/>
        <w:tblW w:w="10293" w:type="dxa"/>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45"/>
        <w:gridCol w:w="1390"/>
        <w:gridCol w:w="1390"/>
        <w:gridCol w:w="2268"/>
      </w:tblGrid>
      <w:tr w14:paraId="62E73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5" w:hRule="atLeas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1E825F6F">
            <w:pPr>
              <w:jc w:val="center"/>
              <w:rPr>
                <w:rFonts w:ascii="Times New Roman" w:hAnsi="Times New Roman" w:eastAsia="Times New Roman" w:cs="Times New Roman"/>
                <w:b/>
              </w:rPr>
            </w:pPr>
            <w:r>
              <w:rPr>
                <w:rFonts w:ascii="Times New Roman" w:hAnsi="Times New Roman" w:eastAsia="Times New Roman" w:cs="Times New Roman"/>
                <w:b/>
              </w:rPr>
              <w:t>врста послова</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337CE547">
            <w:pPr>
              <w:jc w:val="center"/>
              <w:rPr>
                <w:rFonts w:ascii="Times New Roman" w:hAnsi="Times New Roman" w:eastAsia="Times New Roman" w:cs="Times New Roman"/>
                <w:b/>
                <w:lang w:val="sr-Cyrl-RS"/>
              </w:rPr>
            </w:pPr>
            <w:r>
              <w:rPr>
                <w:rFonts w:ascii="Times New Roman" w:hAnsi="Times New Roman" w:eastAsia="Times New Roman" w:cs="Times New Roman"/>
                <w:b/>
                <w:lang w:val="sr-Cyrl-RS"/>
              </w:rPr>
              <w:t>Запослени на одређено</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14C170BB">
            <w:pPr>
              <w:jc w:val="center"/>
              <w:rPr>
                <w:rFonts w:ascii="Times New Roman" w:hAnsi="Times New Roman" w:eastAsia="Times New Roman" w:cs="Times New Roman"/>
                <w:b/>
                <w:lang w:val="sr-Cyrl-RS"/>
              </w:rPr>
            </w:pPr>
            <w:r>
              <w:rPr>
                <w:rFonts w:ascii="Times New Roman" w:hAnsi="Times New Roman" w:eastAsia="Times New Roman" w:cs="Times New Roman"/>
                <w:b/>
                <w:lang w:val="sr-Cyrl-RS"/>
              </w:rPr>
              <w:t>Запослени на неодређено</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7F3D4C3B">
            <w:pPr>
              <w:jc w:val="center"/>
              <w:rPr>
                <w:rFonts w:ascii="Times New Roman" w:hAnsi="Times New Roman" w:eastAsia="Times New Roman" w:cs="Times New Roman"/>
                <w:b/>
              </w:rPr>
            </w:pPr>
            <w:r>
              <w:rPr>
                <w:rFonts w:ascii="Times New Roman" w:hAnsi="Times New Roman" w:eastAsia="Times New Roman" w:cs="Times New Roman"/>
                <w:b/>
              </w:rPr>
              <w:t>Укупно ангажовано запослених</w:t>
            </w:r>
          </w:p>
        </w:tc>
      </w:tr>
      <w:tr w14:paraId="122E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03182D04">
            <w:pPr>
              <w:rPr>
                <w:rFonts w:ascii="Times New Roman" w:hAnsi="Times New Roman" w:eastAsia="Times New Roman" w:cs="Times New Roman"/>
              </w:rPr>
            </w:pPr>
            <w:r>
              <w:rPr>
                <w:rFonts w:ascii="Times New Roman" w:hAnsi="Times New Roman" w:eastAsia="Times New Roman" w:cs="Times New Roman"/>
              </w:rPr>
              <w:t>Директор</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369B19D3">
            <w:pPr>
              <w:ind w:firstLine="720"/>
              <w:jc w:val="center"/>
              <w:rPr>
                <w:rFonts w:ascii="Times New Roman" w:hAnsi="Times New Roman" w:eastAsia="Times New Roman" w:cs="Times New Roman"/>
              </w:rPr>
            </w:pP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1BADD062">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7B03B982">
            <w:pPr>
              <w:ind w:firstLine="720"/>
              <w:jc w:val="center"/>
              <w:rPr>
                <w:rFonts w:ascii="Times New Roman" w:hAnsi="Times New Roman" w:eastAsia="Times New Roman" w:cs="Times New Roman"/>
              </w:rPr>
            </w:pPr>
            <w:r>
              <w:rPr>
                <w:rFonts w:ascii="Times New Roman" w:hAnsi="Times New Roman" w:eastAsia="Times New Roman" w:cs="Times New Roman"/>
              </w:rPr>
              <w:t>1</w:t>
            </w:r>
          </w:p>
        </w:tc>
      </w:tr>
      <w:tr w14:paraId="353CF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7BAEC3E1">
            <w:pPr>
              <w:rPr>
                <w:rFonts w:ascii="Times New Roman" w:hAnsi="Times New Roman" w:eastAsia="Times New Roman" w:cs="Times New Roman"/>
              </w:rPr>
            </w:pPr>
            <w:r>
              <w:rPr>
                <w:rFonts w:ascii="Times New Roman" w:hAnsi="Times New Roman" w:eastAsia="Times New Roman" w:cs="Times New Roman"/>
              </w:rPr>
              <w:t>Секретар</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07F71CDC">
            <w:pPr>
              <w:ind w:firstLine="720"/>
              <w:jc w:val="center"/>
              <w:rPr>
                <w:rFonts w:ascii="Times New Roman" w:hAnsi="Times New Roman" w:eastAsia="Times New Roman" w:cs="Times New Roman"/>
              </w:rPr>
            </w:pP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0F6F574C">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594B53CA">
            <w:pPr>
              <w:ind w:firstLine="720"/>
              <w:jc w:val="center"/>
              <w:rPr>
                <w:rFonts w:ascii="Times New Roman" w:hAnsi="Times New Roman" w:eastAsia="Times New Roman" w:cs="Times New Roman"/>
              </w:rPr>
            </w:pPr>
            <w:r>
              <w:rPr>
                <w:rFonts w:ascii="Times New Roman" w:hAnsi="Times New Roman" w:eastAsia="Times New Roman" w:cs="Times New Roman"/>
              </w:rPr>
              <w:t>1</w:t>
            </w:r>
          </w:p>
        </w:tc>
      </w:tr>
      <w:tr w14:paraId="636C9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1D47E0E5">
            <w:pPr>
              <w:rPr>
                <w:rFonts w:ascii="Times New Roman" w:hAnsi="Times New Roman" w:eastAsia="Times New Roman" w:cs="Times New Roman"/>
              </w:rPr>
            </w:pPr>
            <w:r>
              <w:rPr>
                <w:rFonts w:ascii="Times New Roman" w:hAnsi="Times New Roman" w:eastAsia="Times New Roman" w:cs="Times New Roman"/>
              </w:rPr>
              <w:t>Стручни сарадник (психолог)</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02B93D3C">
            <w:pPr>
              <w:ind w:firstLine="720"/>
              <w:jc w:val="center"/>
              <w:rPr>
                <w:rFonts w:ascii="Times New Roman" w:hAnsi="Times New Roman" w:eastAsia="Times New Roman" w:cs="Times New Roman"/>
              </w:rPr>
            </w:pP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22A5DD8C">
            <w:pPr>
              <w:ind w:firstLine="720"/>
              <w:jc w:val="center"/>
              <w:rPr>
                <w:rFonts w:ascii="Times New Roman" w:hAnsi="Times New Roman" w:eastAsia="Times New Roman" w:cs="Times New Roman"/>
              </w:rPr>
            </w:pP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41D98D95">
            <w:pPr>
              <w:ind w:firstLine="720"/>
              <w:jc w:val="center"/>
              <w:rPr>
                <w:rFonts w:ascii="Times New Roman" w:hAnsi="Times New Roman" w:eastAsia="Times New Roman" w:cs="Times New Roman"/>
              </w:rPr>
            </w:pPr>
            <w:r>
              <w:rPr>
                <w:rFonts w:ascii="Times New Roman" w:hAnsi="Times New Roman" w:eastAsia="Times New Roman" w:cs="Times New Roman"/>
              </w:rPr>
              <w:t>1</w:t>
            </w:r>
          </w:p>
        </w:tc>
      </w:tr>
      <w:tr w14:paraId="71639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43313093">
            <w:pPr>
              <w:rPr>
                <w:rFonts w:ascii="Times New Roman" w:hAnsi="Times New Roman" w:eastAsia="Times New Roman" w:cs="Times New Roman"/>
              </w:rPr>
            </w:pPr>
            <w:r>
              <w:rPr>
                <w:rFonts w:ascii="Times New Roman" w:hAnsi="Times New Roman" w:eastAsia="Times New Roman" w:cs="Times New Roman"/>
              </w:rPr>
              <w:t>Руковођење</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7FF32346">
            <w:pPr>
              <w:ind w:firstLine="720"/>
              <w:jc w:val="center"/>
              <w:rPr>
                <w:rFonts w:ascii="Times New Roman" w:hAnsi="Times New Roman" w:eastAsia="Times New Roman" w:cs="Times New Roman"/>
              </w:rPr>
            </w:pP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66F2BCFA">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10</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7461A907">
            <w:pPr>
              <w:ind w:firstLine="720"/>
              <w:jc w:val="center"/>
              <w:rPr>
                <w:rFonts w:ascii="Times New Roman" w:hAnsi="Times New Roman" w:eastAsia="Times New Roman" w:cs="Times New Roman"/>
              </w:rPr>
            </w:pPr>
            <w:r>
              <w:rPr>
                <w:rFonts w:ascii="Times New Roman" w:hAnsi="Times New Roman" w:eastAsia="Times New Roman" w:cs="Times New Roman"/>
                <w:lang w:val="sr-Cyrl-RS"/>
              </w:rPr>
              <w:t>10</w:t>
            </w:r>
          </w:p>
        </w:tc>
      </w:tr>
      <w:tr w14:paraId="1C47D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5ABFF6FF">
            <w:pPr>
              <w:rPr>
                <w:rFonts w:ascii="Times New Roman" w:hAnsi="Times New Roman" w:eastAsia="Times New Roman" w:cs="Times New Roman"/>
              </w:rPr>
            </w:pPr>
            <w:r>
              <w:rPr>
                <w:rFonts w:ascii="Times New Roman" w:hAnsi="Times New Roman" w:eastAsia="Times New Roman" w:cs="Times New Roman"/>
              </w:rPr>
              <w:t>Стручни сарадници (педагог, психолог и логопед)</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2B02630A">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71938100">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10</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69EB4854">
            <w:pPr>
              <w:ind w:firstLine="720"/>
              <w:jc w:val="center"/>
              <w:rPr>
                <w:rFonts w:ascii="Times New Roman" w:hAnsi="Times New Roman" w:eastAsia="Times New Roman" w:cs="Times New Roman"/>
                <w:lang w:val="sr-Cyrl-RS"/>
              </w:rPr>
            </w:pPr>
            <w:r>
              <w:rPr>
                <w:rFonts w:ascii="Times New Roman" w:hAnsi="Times New Roman" w:eastAsia="Times New Roman" w:cs="Times New Roman"/>
              </w:rPr>
              <w:t>1</w:t>
            </w:r>
            <w:r>
              <w:rPr>
                <w:rFonts w:ascii="Times New Roman" w:hAnsi="Times New Roman" w:eastAsia="Times New Roman" w:cs="Times New Roman"/>
                <w:lang w:val="sr-Cyrl-RS"/>
              </w:rPr>
              <w:t>1</w:t>
            </w:r>
          </w:p>
        </w:tc>
      </w:tr>
      <w:tr w14:paraId="4177E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28F28145">
            <w:pPr>
              <w:rPr>
                <w:rFonts w:ascii="Times New Roman" w:hAnsi="Times New Roman" w:eastAsia="Times New Roman" w:cs="Times New Roman"/>
              </w:rPr>
            </w:pPr>
            <w:r>
              <w:rPr>
                <w:rFonts w:ascii="Times New Roman" w:hAnsi="Times New Roman" w:eastAsia="Times New Roman" w:cs="Times New Roman"/>
              </w:rPr>
              <w:t xml:space="preserve">Сарадник за унапређивање превентивно здравствене заштите </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228FD017">
            <w:pPr>
              <w:ind w:firstLine="720"/>
              <w:jc w:val="center"/>
              <w:rPr>
                <w:rFonts w:ascii="Times New Roman" w:hAnsi="Times New Roman" w:eastAsia="Times New Roman" w:cs="Times New Roman"/>
              </w:rPr>
            </w:pP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1C41B4FA">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3</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63591641">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3</w:t>
            </w:r>
          </w:p>
        </w:tc>
      </w:tr>
      <w:tr w14:paraId="39FF4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051C96CC">
            <w:pPr>
              <w:rPr>
                <w:rFonts w:ascii="Times New Roman" w:hAnsi="Times New Roman" w:eastAsia="Times New Roman" w:cs="Times New Roman"/>
              </w:rPr>
            </w:pPr>
            <w:r>
              <w:rPr>
                <w:rFonts w:ascii="Times New Roman" w:hAnsi="Times New Roman" w:eastAsia="Times New Roman" w:cs="Times New Roman"/>
              </w:rPr>
              <w:t>Сарадник-медицинска сестра за превентивно здравствену заштиту и негу</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074ADB27">
            <w:pPr>
              <w:ind w:firstLine="720"/>
              <w:jc w:val="center"/>
              <w:rPr>
                <w:rFonts w:ascii="Times New Roman" w:hAnsi="Times New Roman" w:eastAsia="Times New Roman" w:cs="Times New Roman"/>
              </w:rPr>
            </w:pP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33D22778">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33</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42B652C6">
            <w:pPr>
              <w:ind w:firstLine="720"/>
              <w:jc w:val="center"/>
              <w:rPr>
                <w:rFonts w:ascii="Times New Roman" w:hAnsi="Times New Roman" w:eastAsia="Times New Roman" w:cs="Times New Roman"/>
                <w:lang w:val="sr-Cyrl-RS"/>
              </w:rPr>
            </w:pPr>
            <w:r>
              <w:rPr>
                <w:rFonts w:ascii="Times New Roman" w:hAnsi="Times New Roman" w:eastAsia="Times New Roman" w:cs="Times New Roman"/>
              </w:rPr>
              <w:t>3</w:t>
            </w:r>
            <w:r>
              <w:rPr>
                <w:rFonts w:ascii="Times New Roman" w:hAnsi="Times New Roman" w:eastAsia="Times New Roman" w:cs="Times New Roman"/>
                <w:lang w:val="sr-Cyrl-RS"/>
              </w:rPr>
              <w:t>3</w:t>
            </w:r>
          </w:p>
        </w:tc>
      </w:tr>
      <w:tr w14:paraId="72B7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69B60B93">
            <w:pPr>
              <w:rPr>
                <w:rFonts w:ascii="Times New Roman" w:hAnsi="Times New Roman" w:eastAsia="Times New Roman" w:cs="Times New Roman"/>
              </w:rPr>
            </w:pPr>
            <w:r>
              <w:rPr>
                <w:rFonts w:ascii="Times New Roman" w:hAnsi="Times New Roman" w:eastAsia="Times New Roman" w:cs="Times New Roman"/>
              </w:rPr>
              <w:t>Дијететичар</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2FCEDE60">
            <w:pPr>
              <w:ind w:firstLine="720"/>
              <w:jc w:val="center"/>
              <w:rPr>
                <w:rFonts w:ascii="Times New Roman" w:hAnsi="Times New Roman" w:eastAsia="Times New Roman" w:cs="Times New Roman"/>
              </w:rPr>
            </w:pP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42FF4516">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4</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7ACC7B81">
            <w:pPr>
              <w:ind w:firstLine="720"/>
              <w:jc w:val="center"/>
              <w:rPr>
                <w:rFonts w:ascii="Times New Roman" w:hAnsi="Times New Roman" w:eastAsia="Times New Roman" w:cs="Times New Roman"/>
              </w:rPr>
            </w:pPr>
            <w:r>
              <w:rPr>
                <w:rFonts w:ascii="Times New Roman" w:hAnsi="Times New Roman" w:eastAsia="Times New Roman" w:cs="Times New Roman"/>
              </w:rPr>
              <w:t>4</w:t>
            </w:r>
          </w:p>
        </w:tc>
      </w:tr>
      <w:tr w14:paraId="4A648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1618FFBE">
            <w:pPr>
              <w:rPr>
                <w:rFonts w:ascii="Times New Roman" w:hAnsi="Times New Roman" w:eastAsia="Times New Roman" w:cs="Times New Roman"/>
              </w:rPr>
            </w:pPr>
            <w:r>
              <w:rPr>
                <w:rFonts w:ascii="Times New Roman" w:hAnsi="Times New Roman" w:eastAsia="Times New Roman" w:cs="Times New Roman"/>
              </w:rPr>
              <w:t>Социјални радник</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601C4823">
            <w:pPr>
              <w:ind w:firstLine="720"/>
              <w:jc w:val="center"/>
              <w:rPr>
                <w:rFonts w:ascii="Times New Roman" w:hAnsi="Times New Roman" w:eastAsia="Times New Roman" w:cs="Times New Roman"/>
              </w:rPr>
            </w:pP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060C8D73">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3</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40A4533B">
            <w:pPr>
              <w:ind w:firstLine="720"/>
              <w:jc w:val="center"/>
              <w:rPr>
                <w:rFonts w:ascii="Times New Roman" w:hAnsi="Times New Roman" w:eastAsia="Times New Roman" w:cs="Times New Roman"/>
              </w:rPr>
            </w:pPr>
            <w:r>
              <w:rPr>
                <w:rFonts w:ascii="Times New Roman" w:hAnsi="Times New Roman" w:eastAsia="Times New Roman" w:cs="Times New Roman"/>
              </w:rPr>
              <w:t>3</w:t>
            </w:r>
          </w:p>
        </w:tc>
      </w:tr>
      <w:tr w14:paraId="1939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6230C5ED">
            <w:pPr>
              <w:rPr>
                <w:rFonts w:ascii="Times New Roman" w:hAnsi="Times New Roman" w:eastAsia="Times New Roman" w:cs="Times New Roman"/>
              </w:rPr>
            </w:pPr>
            <w:r>
              <w:rPr>
                <w:rFonts w:ascii="Times New Roman" w:hAnsi="Times New Roman" w:eastAsia="Times New Roman" w:cs="Times New Roman"/>
              </w:rPr>
              <w:t>Васпитач</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6C30B3FC">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77</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335D152C">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353</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4281209B">
            <w:pPr>
              <w:ind w:firstLine="720"/>
              <w:jc w:val="center"/>
              <w:rPr>
                <w:rFonts w:ascii="Times New Roman" w:hAnsi="Times New Roman" w:eastAsia="Times New Roman" w:cs="Times New Roman"/>
                <w:lang w:val="sr-Cyrl-RS"/>
              </w:rPr>
            </w:pPr>
            <w:r>
              <w:rPr>
                <w:rFonts w:ascii="Times New Roman" w:hAnsi="Times New Roman" w:eastAsia="Times New Roman" w:cs="Times New Roman"/>
              </w:rPr>
              <w:t>43</w:t>
            </w:r>
            <w:r>
              <w:rPr>
                <w:rFonts w:ascii="Times New Roman" w:hAnsi="Times New Roman" w:eastAsia="Times New Roman" w:cs="Times New Roman"/>
                <w:lang w:val="sr-Cyrl-RS"/>
              </w:rPr>
              <w:t>0</w:t>
            </w:r>
          </w:p>
        </w:tc>
      </w:tr>
      <w:tr w14:paraId="6EFD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1D259015">
            <w:pPr>
              <w:rPr>
                <w:rFonts w:ascii="Times New Roman" w:hAnsi="Times New Roman" w:eastAsia="Times New Roman" w:cs="Times New Roman"/>
              </w:rPr>
            </w:pPr>
            <w:r>
              <w:rPr>
                <w:rFonts w:ascii="Times New Roman" w:hAnsi="Times New Roman" w:eastAsia="Times New Roman" w:cs="Times New Roman"/>
              </w:rPr>
              <w:t>Дефектолог</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62818B0A">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08957474">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5</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3F3C49AF">
            <w:pPr>
              <w:ind w:firstLine="720"/>
              <w:jc w:val="center"/>
              <w:rPr>
                <w:rFonts w:ascii="Times New Roman" w:hAnsi="Times New Roman" w:eastAsia="Times New Roman" w:cs="Times New Roman"/>
              </w:rPr>
            </w:pPr>
            <w:r>
              <w:rPr>
                <w:rFonts w:ascii="Times New Roman" w:hAnsi="Times New Roman" w:eastAsia="Times New Roman" w:cs="Times New Roman"/>
              </w:rPr>
              <w:t>6</w:t>
            </w:r>
          </w:p>
        </w:tc>
      </w:tr>
      <w:tr w14:paraId="1D61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38D4CC8F">
            <w:pPr>
              <w:rPr>
                <w:rFonts w:ascii="Times New Roman" w:hAnsi="Times New Roman" w:eastAsia="Times New Roman" w:cs="Times New Roman"/>
              </w:rPr>
            </w:pPr>
            <w:r>
              <w:rPr>
                <w:rFonts w:ascii="Times New Roman" w:hAnsi="Times New Roman" w:eastAsia="Times New Roman" w:cs="Times New Roman"/>
              </w:rPr>
              <w:t>Медицинска сестра васпитч</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150CAEE6">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57</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247D7838">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126</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333DA2DB">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183</w:t>
            </w:r>
          </w:p>
        </w:tc>
      </w:tr>
      <w:tr w14:paraId="3EC12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03A7612F">
            <w:pPr>
              <w:rPr>
                <w:rFonts w:ascii="Times New Roman" w:hAnsi="Times New Roman" w:eastAsia="Times New Roman" w:cs="Times New Roman"/>
              </w:rPr>
            </w:pPr>
            <w:r>
              <w:rPr>
                <w:rFonts w:ascii="Times New Roman" w:hAnsi="Times New Roman" w:eastAsia="Times New Roman" w:cs="Times New Roman"/>
              </w:rPr>
              <w:t>Припрема хране</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05B7B937">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11</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51EB58A6">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28</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568825DB">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38</w:t>
            </w:r>
          </w:p>
        </w:tc>
      </w:tr>
      <w:tr w14:paraId="3419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2FEF97CA">
            <w:pPr>
              <w:rPr>
                <w:rFonts w:ascii="Times New Roman" w:hAnsi="Times New Roman" w:eastAsia="Times New Roman" w:cs="Times New Roman"/>
              </w:rPr>
            </w:pPr>
            <w:r>
              <w:rPr>
                <w:rFonts w:ascii="Times New Roman" w:hAnsi="Times New Roman" w:eastAsia="Times New Roman" w:cs="Times New Roman"/>
              </w:rPr>
              <w:t>Сервирање хране</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2907152B">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18</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361C9BBD">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42</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64A81AFB">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60</w:t>
            </w:r>
          </w:p>
        </w:tc>
      </w:tr>
      <w:tr w14:paraId="06332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69A27A8A">
            <w:pPr>
              <w:rPr>
                <w:rFonts w:ascii="Times New Roman" w:hAnsi="Times New Roman" w:eastAsia="Times New Roman" w:cs="Times New Roman"/>
              </w:rPr>
            </w:pPr>
            <w:r>
              <w:rPr>
                <w:rFonts w:ascii="Times New Roman" w:hAnsi="Times New Roman" w:eastAsia="Times New Roman" w:cs="Times New Roman"/>
              </w:rPr>
              <w:t>Адми. и финансијски послови</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755A6627">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2</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1E97AC5F">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19</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73F00F60">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21</w:t>
            </w:r>
          </w:p>
        </w:tc>
      </w:tr>
      <w:tr w14:paraId="4A031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5623FD4A">
            <w:pPr>
              <w:rPr>
                <w:rFonts w:ascii="Times New Roman" w:hAnsi="Times New Roman" w:eastAsia="Times New Roman" w:cs="Times New Roman"/>
              </w:rPr>
            </w:pPr>
            <w:r>
              <w:rPr>
                <w:rFonts w:ascii="Times New Roman" w:hAnsi="Times New Roman" w:eastAsia="Times New Roman" w:cs="Times New Roman"/>
              </w:rPr>
              <w:t>Одржавање хигијене</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1E7D7B0A">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38</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20061A1A">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109</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6DCC4427">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147</w:t>
            </w:r>
          </w:p>
        </w:tc>
      </w:tr>
      <w:tr w14:paraId="66B7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1DE00583">
            <w:pPr>
              <w:rPr>
                <w:rFonts w:ascii="Times New Roman" w:hAnsi="Times New Roman" w:eastAsia="Times New Roman" w:cs="Times New Roman"/>
              </w:rPr>
            </w:pPr>
            <w:r>
              <w:rPr>
                <w:rFonts w:ascii="Times New Roman" w:hAnsi="Times New Roman" w:eastAsia="Times New Roman" w:cs="Times New Roman"/>
              </w:rPr>
              <w:t>Технички послови</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36808325">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5</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380A792B">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24</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3C565CF7">
            <w:pPr>
              <w:ind w:firstLine="720"/>
              <w:jc w:val="center"/>
              <w:rPr>
                <w:rFonts w:ascii="Times New Roman" w:hAnsi="Times New Roman" w:eastAsia="Times New Roman" w:cs="Times New Roman"/>
                <w:lang w:val="sr-Cyrl-RS"/>
              </w:rPr>
            </w:pPr>
            <w:r>
              <w:rPr>
                <w:rFonts w:ascii="Times New Roman" w:hAnsi="Times New Roman" w:eastAsia="Times New Roman" w:cs="Times New Roman"/>
                <w:lang w:val="sr-Cyrl-RS"/>
              </w:rPr>
              <w:t>29</w:t>
            </w:r>
          </w:p>
        </w:tc>
      </w:tr>
      <w:tr w14:paraId="7D868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1" w:hRule="atLeast"/>
          <w:tblHeader/>
        </w:trPr>
        <w:tc>
          <w:tcPr>
            <w:tcW w:w="5245" w:type="dxa"/>
            <w:tcBorders>
              <w:top w:val="single" w:color="000000" w:sz="4" w:space="0"/>
              <w:left w:val="single" w:color="000000" w:sz="4" w:space="0"/>
              <w:bottom w:val="single" w:color="000000" w:sz="4" w:space="0"/>
              <w:right w:val="single" w:color="000000" w:sz="4" w:space="0"/>
            </w:tcBorders>
            <w:noWrap w:val="0"/>
            <w:vAlign w:val="top"/>
          </w:tcPr>
          <w:p w14:paraId="2E96EDCC">
            <w:pPr>
              <w:ind w:firstLine="720"/>
              <w:jc w:val="center"/>
              <w:rPr>
                <w:rFonts w:ascii="Times New Roman" w:hAnsi="Times New Roman" w:eastAsia="Times New Roman" w:cs="Times New Roman"/>
                <w:b/>
              </w:rPr>
            </w:pPr>
            <w:r>
              <w:rPr>
                <w:rFonts w:ascii="Times New Roman" w:hAnsi="Times New Roman" w:eastAsia="Times New Roman" w:cs="Times New Roman"/>
                <w:b/>
              </w:rPr>
              <w:t>Свега:</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619F0D94">
            <w:pPr>
              <w:ind w:firstLine="720"/>
              <w:jc w:val="center"/>
              <w:rPr>
                <w:rFonts w:ascii="Times New Roman" w:hAnsi="Times New Roman" w:eastAsia="Times New Roman" w:cs="Times New Roman"/>
                <w:b/>
                <w:lang w:val="sr-Cyrl-RS"/>
              </w:rPr>
            </w:pPr>
            <w:r>
              <w:rPr>
                <w:rFonts w:ascii="Times New Roman" w:hAnsi="Times New Roman" w:eastAsia="Times New Roman" w:cs="Times New Roman"/>
                <w:b/>
                <w:lang w:val="sr-Cyrl-RS"/>
              </w:rPr>
              <w:t>209</w:t>
            </w:r>
          </w:p>
        </w:tc>
        <w:tc>
          <w:tcPr>
            <w:tcW w:w="1390" w:type="dxa"/>
            <w:tcBorders>
              <w:top w:val="single" w:color="000000" w:sz="4" w:space="0"/>
              <w:left w:val="single" w:color="000000" w:sz="4" w:space="0"/>
              <w:bottom w:val="single" w:color="000000" w:sz="4" w:space="0"/>
              <w:right w:val="single" w:color="000000" w:sz="4" w:space="0"/>
            </w:tcBorders>
            <w:noWrap w:val="0"/>
            <w:vAlign w:val="top"/>
          </w:tcPr>
          <w:p w14:paraId="1DD26753">
            <w:pPr>
              <w:ind w:firstLine="720"/>
              <w:jc w:val="center"/>
              <w:rPr>
                <w:rFonts w:ascii="Times New Roman" w:hAnsi="Times New Roman" w:eastAsia="Times New Roman" w:cs="Times New Roman"/>
                <w:b/>
                <w:lang w:val="sr-Cyrl-RS"/>
              </w:rPr>
            </w:pPr>
            <w:r>
              <w:rPr>
                <w:rFonts w:ascii="Times New Roman" w:hAnsi="Times New Roman" w:eastAsia="Times New Roman" w:cs="Times New Roman"/>
                <w:b/>
                <w:lang w:val="sr-Cyrl-RS"/>
              </w:rPr>
              <w:t>771</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110F1D4A">
            <w:pPr>
              <w:ind w:firstLine="720"/>
              <w:jc w:val="center"/>
              <w:rPr>
                <w:rFonts w:ascii="Times New Roman" w:hAnsi="Times New Roman" w:eastAsia="Times New Roman" w:cs="Times New Roman"/>
                <w:b/>
                <w:lang w:val="sr-Cyrl-RS"/>
              </w:rPr>
            </w:pPr>
            <w:r>
              <w:rPr>
                <w:rFonts w:ascii="Times New Roman" w:hAnsi="Times New Roman" w:eastAsia="Times New Roman" w:cs="Times New Roman"/>
                <w:b/>
                <w:lang w:val="sr-Cyrl-RS"/>
              </w:rPr>
              <w:t>980</w:t>
            </w:r>
          </w:p>
        </w:tc>
      </w:tr>
    </w:tbl>
    <w:p w14:paraId="3CAD47E4">
      <w:pPr>
        <w:pBdr>
          <w:top w:val="none" w:color="auto" w:sz="0" w:space="0"/>
        </w:pBdr>
        <w:rPr>
          <w:b/>
        </w:rPr>
      </w:pPr>
    </w:p>
    <w:p w14:paraId="76244229">
      <w:pPr>
        <w:rPr>
          <w:rFonts w:ascii="Times New Roman" w:hAnsi="Times New Roman" w:eastAsia="Times New Roman" w:cs="Times New Roman"/>
          <w:b/>
        </w:rPr>
      </w:pPr>
      <w:r>
        <w:rPr>
          <w:rFonts w:ascii="Times New Roman" w:hAnsi="Times New Roman" w:eastAsia="Times New Roman" w:cs="Times New Roman"/>
          <w:b/>
        </w:rPr>
        <w:t>Број радника према часовима рада чије зараде нису исплаћиване на терет Установе:</w:t>
      </w:r>
    </w:p>
    <w:p w14:paraId="30C6F008">
      <w:pPr>
        <w:rPr>
          <w:rFonts w:ascii="Times New Roman" w:hAnsi="Times New Roman" w:eastAsia="Times New Roman" w:cs="Times New Roman"/>
          <w:b/>
        </w:rPr>
      </w:pPr>
    </w:p>
    <w:p w14:paraId="096C11E9">
      <w:pPr>
        <w:ind w:firstLine="720"/>
        <w:rPr>
          <w:rFonts w:ascii="Times New Roman" w:hAnsi="Times New Roman" w:eastAsia="Times New Roman" w:cs="Times New Roman"/>
        </w:rPr>
      </w:pPr>
      <w:r>
        <w:rPr>
          <w:rFonts w:ascii="Times New Roman" w:hAnsi="Times New Roman" w:eastAsia="Times New Roman" w:cs="Times New Roman"/>
        </w:rPr>
        <w:t>-неплаћено одсуство</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lang w:val="sr-Cyrl-RS"/>
        </w:rPr>
        <w:t>5</w:t>
      </w:r>
      <w:r>
        <w:rPr>
          <w:rFonts w:ascii="Times New Roman" w:hAnsi="Times New Roman" w:eastAsia="Times New Roman" w:cs="Times New Roman"/>
        </w:rPr>
        <w:t>.00</w:t>
      </w:r>
    </w:p>
    <w:p w14:paraId="4D091D1A">
      <w:pPr>
        <w:ind w:firstLine="720"/>
        <w:rPr>
          <w:rFonts w:ascii="Times New Roman" w:hAnsi="Times New Roman" w:eastAsia="Times New Roman" w:cs="Times New Roman"/>
        </w:rPr>
      </w:pPr>
      <w:r>
        <w:rPr>
          <w:rFonts w:ascii="Times New Roman" w:hAnsi="Times New Roman" w:eastAsia="Times New Roman" w:cs="Times New Roman"/>
        </w:rPr>
        <w:t>-боловања преко 30 дана</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lang w:val="sr-Cyrl-RS"/>
        </w:rPr>
        <w:t>4</w:t>
      </w:r>
      <w:r>
        <w:rPr>
          <w:rFonts w:ascii="Times New Roman" w:hAnsi="Times New Roman" w:eastAsia="Times New Roman" w:cs="Times New Roman"/>
        </w:rPr>
        <w:t>6.00</w:t>
      </w:r>
    </w:p>
    <w:p w14:paraId="3796E752">
      <w:pPr>
        <w:ind w:firstLine="720"/>
        <w:rPr>
          <w:rFonts w:ascii="Times New Roman" w:hAnsi="Times New Roman" w:eastAsia="Times New Roman" w:cs="Times New Roman"/>
        </w:rPr>
      </w:pPr>
      <w:r>
        <w:rPr>
          <w:rFonts w:ascii="Times New Roman" w:hAnsi="Times New Roman" w:eastAsia="Times New Roman" w:cs="Times New Roman"/>
        </w:rPr>
        <w:t>-породиљско одсуство</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lang w:val="sr-Cyrl-RS"/>
        </w:rPr>
        <w:t>5</w:t>
      </w:r>
      <w:r>
        <w:rPr>
          <w:rFonts w:ascii="Times New Roman" w:hAnsi="Times New Roman" w:eastAsia="Times New Roman" w:cs="Times New Roman"/>
        </w:rPr>
        <w:t>7.00</w:t>
      </w:r>
    </w:p>
    <w:p w14:paraId="2AA55060">
      <w:pPr>
        <w:rPr>
          <w:rFonts w:ascii="Times New Roman" w:hAnsi="Times New Roman" w:eastAsia="Times New Roman" w:cs="Times New Roman"/>
          <w:b/>
          <w:color w:val="FF0000"/>
        </w:rPr>
      </w:pPr>
    </w:p>
    <w:p w14:paraId="610C4D73">
      <w:pPr>
        <w:rPr>
          <w:rFonts w:ascii="Times New Roman" w:hAnsi="Times New Roman" w:eastAsia="Times New Roman" w:cs="Times New Roman"/>
          <w:b/>
          <w:color w:val="000000"/>
        </w:rPr>
      </w:pPr>
      <w:r>
        <w:rPr>
          <w:rFonts w:ascii="Times New Roman" w:hAnsi="Times New Roman" w:eastAsia="Times New Roman" w:cs="Times New Roman"/>
          <w:b/>
          <w:color w:val="000000"/>
        </w:rPr>
        <w:t>Број радника којима је престао радни однос на неодређено време:</w:t>
      </w:r>
    </w:p>
    <w:p w14:paraId="72622EFE">
      <w:pPr>
        <w:rPr>
          <w:rFonts w:ascii="Times New Roman" w:hAnsi="Times New Roman" w:eastAsia="Times New Roman" w:cs="Times New Roman"/>
          <w:b/>
          <w:color w:val="000000"/>
        </w:rPr>
      </w:pPr>
    </w:p>
    <w:p w14:paraId="498DAD40">
      <w:pPr>
        <w:pBdr>
          <w:top w:val="none" w:color="auto" w:sz="0" w:space="0"/>
          <w:left w:val="none" w:color="auto" w:sz="0" w:space="0"/>
          <w:bottom w:val="none" w:color="auto" w:sz="0" w:space="0"/>
          <w:right w:val="none" w:color="auto" w:sz="0" w:space="0"/>
          <w:between w:val="none" w:color="auto" w:sz="0" w:space="0"/>
        </w:pBdr>
        <w:spacing w:line="360" w:lineRule="auto"/>
        <w:ind w:left="360" w:firstLine="360"/>
        <w:jc w:val="both"/>
        <w:rPr>
          <w:rFonts w:ascii="Times New Roman" w:hAnsi="Times New Roman" w:eastAsia="Times New Roman" w:cs="Times New Roman"/>
          <w:color w:val="000000"/>
          <w:lang w:val="sr-Cyrl-RS"/>
        </w:rPr>
      </w:pPr>
      <w:r>
        <w:rPr>
          <w:rFonts w:ascii="Times New Roman" w:hAnsi="Times New Roman" w:eastAsia="Times New Roman" w:cs="Times New Roman"/>
          <w:color w:val="000000"/>
        </w:rPr>
        <w:t xml:space="preserve">- </w:t>
      </w:r>
      <w:r>
        <w:rPr>
          <w:rFonts w:ascii="Times New Roman" w:hAnsi="Times New Roman" w:eastAsia="Times New Roman" w:cs="Times New Roman"/>
          <w:color w:val="000000"/>
          <w:lang w:val="sr-Cyrl-RS"/>
        </w:rPr>
        <w:t>одлазак у пензију</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lang w:val="sr-Cyrl-RS"/>
        </w:rPr>
        <w:t xml:space="preserve">                               31</w:t>
      </w:r>
    </w:p>
    <w:p w14:paraId="54441A19">
      <w:pPr>
        <w:pBdr>
          <w:top w:val="none" w:color="auto" w:sz="0" w:space="0"/>
          <w:left w:val="none" w:color="auto" w:sz="0" w:space="0"/>
          <w:bottom w:val="none" w:color="auto" w:sz="0" w:space="0"/>
          <w:right w:val="none" w:color="auto" w:sz="0" w:space="0"/>
          <w:between w:val="none" w:color="auto" w:sz="0" w:space="0"/>
        </w:pBdr>
        <w:spacing w:line="360" w:lineRule="auto"/>
        <w:ind w:left="360" w:firstLine="360"/>
        <w:jc w:val="both"/>
        <w:rPr>
          <w:rFonts w:ascii="Times New Roman" w:hAnsi="Times New Roman" w:eastAsia="Times New Roman" w:cs="Times New Roman"/>
          <w:color w:val="000000"/>
          <w:lang w:val="sr-Cyrl-RS"/>
        </w:rPr>
      </w:pPr>
      <w:r>
        <w:rPr>
          <w:rFonts w:ascii="Times New Roman" w:hAnsi="Times New Roman" w:eastAsia="Times New Roman" w:cs="Times New Roman"/>
          <w:color w:val="000000"/>
        </w:rPr>
        <w:t>-</w:t>
      </w:r>
      <w:r>
        <w:rPr>
          <w:rFonts w:ascii="Times New Roman" w:hAnsi="Times New Roman" w:eastAsia="Times New Roman" w:cs="Times New Roman"/>
          <w:color w:val="000000"/>
          <w:lang w:val="sr-Cyrl-RS"/>
        </w:rPr>
        <w:t xml:space="preserve"> прекид на лични захтев</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lang w:val="sr-Cyrl-RS"/>
        </w:rPr>
        <w:t xml:space="preserve">        14</w:t>
      </w:r>
    </w:p>
    <w:p w14:paraId="62CC2B29">
      <w:pPr>
        <w:pBdr>
          <w:top w:val="none" w:color="auto" w:sz="0" w:space="0"/>
          <w:left w:val="none" w:color="auto" w:sz="0" w:space="0"/>
          <w:bottom w:val="none" w:color="auto" w:sz="0" w:space="0"/>
          <w:right w:val="none" w:color="auto" w:sz="0" w:space="0"/>
          <w:between w:val="none" w:color="auto" w:sz="0" w:space="0"/>
        </w:pBdr>
        <w:spacing w:line="360" w:lineRule="auto"/>
        <w:ind w:left="360" w:firstLine="360"/>
        <w:jc w:val="both"/>
        <w:rPr>
          <w:rFonts w:ascii="Times New Roman" w:hAnsi="Times New Roman" w:eastAsia="Times New Roman" w:cs="Times New Roman"/>
          <w:color w:val="000000"/>
          <w:lang w:val="sr-Cyrl-RS"/>
        </w:rPr>
      </w:pPr>
      <w:r>
        <w:rPr>
          <w:rFonts w:ascii="Times New Roman" w:hAnsi="Times New Roman" w:eastAsia="Times New Roman" w:cs="Times New Roman"/>
          <w:color w:val="000000"/>
        </w:rPr>
        <w:t>-</w:t>
      </w:r>
      <w:r>
        <w:rPr>
          <w:rFonts w:ascii="Times New Roman" w:hAnsi="Times New Roman" w:eastAsia="Times New Roman" w:cs="Times New Roman"/>
          <w:color w:val="000000"/>
          <w:lang w:val="sr-Cyrl-RS"/>
        </w:rPr>
        <w:t xml:space="preserve"> отказ уговора о раду                                             1</w:t>
      </w:r>
    </w:p>
    <w:p w14:paraId="436F15A0">
      <w:pPr>
        <w:pBdr>
          <w:top w:val="none" w:color="auto" w:sz="0" w:space="0"/>
          <w:left w:val="none" w:color="auto" w:sz="0" w:space="0"/>
          <w:bottom w:val="none" w:color="auto" w:sz="0" w:space="0"/>
          <w:right w:val="none" w:color="auto" w:sz="0" w:space="0"/>
          <w:between w:val="none" w:color="auto" w:sz="0" w:space="0"/>
        </w:pBdr>
        <w:spacing w:line="360" w:lineRule="auto"/>
        <w:ind w:left="360" w:firstLine="360"/>
        <w:jc w:val="both"/>
        <w:rPr>
          <w:rFonts w:ascii="Times New Roman" w:hAnsi="Times New Roman" w:eastAsia="Times New Roman" w:cs="Times New Roman"/>
          <w:color w:val="000000"/>
          <w:lang w:val="sr-Cyrl-RS"/>
        </w:rPr>
      </w:pPr>
      <w:r>
        <w:rPr>
          <w:rFonts w:ascii="Times New Roman" w:hAnsi="Times New Roman" w:eastAsia="Times New Roman" w:cs="Times New Roman"/>
          <w:color w:val="000000"/>
          <w:lang w:val="sr-Cyrl-RS"/>
        </w:rPr>
        <w:t>- смртни случај</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lang w:val="sr-Cyrl-RS"/>
        </w:rPr>
        <w:t xml:space="preserve">                      2</w:t>
      </w:r>
    </w:p>
    <w:p w14:paraId="71E0CCAE">
      <w:pPr>
        <w:pBdr>
          <w:top w:val="none" w:color="auto" w:sz="0" w:space="0"/>
          <w:left w:val="none" w:color="auto" w:sz="0" w:space="0"/>
          <w:bottom w:val="none" w:color="auto" w:sz="0" w:space="0"/>
          <w:right w:val="none" w:color="auto" w:sz="0" w:space="0"/>
          <w:between w:val="none" w:color="auto" w:sz="0" w:space="0"/>
        </w:pBdr>
        <w:spacing w:line="360" w:lineRule="auto"/>
        <w:ind w:left="360" w:firstLine="360"/>
        <w:jc w:val="both"/>
        <w:rPr>
          <w:rFonts w:ascii="Times New Roman" w:hAnsi="Times New Roman" w:eastAsia="Times New Roman" w:cs="Times New Roman"/>
          <w:b/>
          <w:color w:val="000000"/>
          <w:lang w:val="sr-Cyrl-RS"/>
        </w:rPr>
      </w:pPr>
      <w:r>
        <w:rPr>
          <w:rFonts w:ascii="Times New Roman" w:hAnsi="Times New Roman" w:eastAsia="Times New Roman" w:cs="Times New Roman"/>
          <w:color w:val="FF0000"/>
        </w:rPr>
        <w:tab/>
      </w:r>
      <w:r>
        <w:rPr>
          <w:rFonts w:ascii="Times New Roman" w:hAnsi="Times New Roman" w:eastAsia="Times New Roman" w:cs="Times New Roman"/>
          <w:color w:val="FF0000"/>
        </w:rPr>
        <w:tab/>
      </w:r>
      <w:r>
        <w:rPr>
          <w:rFonts w:ascii="Times New Roman" w:hAnsi="Times New Roman" w:eastAsia="Times New Roman" w:cs="Times New Roman"/>
          <w:b/>
          <w:color w:val="000000"/>
        </w:rPr>
        <w:t>Укупно:</w:t>
      </w:r>
      <w:r>
        <w:rPr>
          <w:rFonts w:ascii="Times New Roman" w:hAnsi="Times New Roman" w:eastAsia="Times New Roman" w:cs="Times New Roman"/>
          <w:b/>
          <w:color w:val="000000"/>
        </w:rPr>
        <w:tab/>
      </w:r>
      <w:r>
        <w:rPr>
          <w:rFonts w:ascii="Times New Roman" w:hAnsi="Times New Roman" w:eastAsia="Times New Roman" w:cs="Times New Roman"/>
          <w:b/>
          <w:color w:val="000000"/>
        </w:rPr>
        <w:tab/>
      </w:r>
      <w:r>
        <w:rPr>
          <w:rFonts w:ascii="Times New Roman" w:hAnsi="Times New Roman" w:eastAsia="Times New Roman" w:cs="Times New Roman"/>
          <w:b/>
          <w:color w:val="000000"/>
        </w:rPr>
        <w:tab/>
      </w:r>
      <w:r>
        <w:rPr>
          <w:rFonts w:ascii="Times New Roman" w:hAnsi="Times New Roman" w:eastAsia="Times New Roman" w:cs="Times New Roman"/>
          <w:b/>
          <w:color w:val="000000"/>
          <w:lang w:val="sr-Cyrl-RS"/>
        </w:rPr>
        <w:t xml:space="preserve">         48</w:t>
      </w:r>
    </w:p>
    <w:p w14:paraId="03F11B26">
      <w:pPr>
        <w:pStyle w:val="2"/>
        <w:ind w:firstLine="720"/>
        <w:rPr>
          <w:rFonts w:ascii="Times New Roman" w:hAnsi="Times New Roman" w:eastAsia="Times New Roman" w:cs="Times New Roman"/>
          <w:b/>
          <w:sz w:val="22"/>
          <w:szCs w:val="22"/>
          <w:u w:val="single"/>
        </w:rPr>
      </w:pPr>
      <w:r>
        <w:rPr>
          <w:rFonts w:ascii="Times New Roman" w:hAnsi="Times New Roman" w:eastAsia="Times New Roman" w:cs="Times New Roman"/>
          <w:b/>
          <w:sz w:val="22"/>
          <w:szCs w:val="22"/>
        </w:rPr>
        <w:t>VI.</w:t>
      </w:r>
      <w:r>
        <w:rPr>
          <w:rFonts w:ascii="Times New Roman" w:hAnsi="Times New Roman" w:eastAsia="Times New Roman" w:cs="Times New Roman"/>
          <w:b/>
          <w:sz w:val="22"/>
          <w:szCs w:val="22"/>
        </w:rPr>
        <w:tab/>
      </w:r>
      <w:r>
        <w:rPr>
          <w:rFonts w:ascii="Times New Roman" w:hAnsi="Times New Roman" w:eastAsia="Times New Roman" w:cs="Times New Roman"/>
          <w:b/>
          <w:sz w:val="22"/>
          <w:szCs w:val="22"/>
          <w:u w:val="single"/>
        </w:rPr>
        <w:t>ФИНАНСИРАЊЕ ПРЕДШКОЛСКЕ УСТАНОВЕ</w:t>
      </w:r>
    </w:p>
    <w:p w14:paraId="39F4BDDD">
      <w:pPr>
        <w:spacing w:before="240"/>
        <w:rPr>
          <w:rFonts w:ascii="Times New Roman" w:hAnsi="Times New Roman" w:eastAsia="Times New Roman" w:cs="Times New Roman"/>
        </w:rPr>
      </w:pPr>
      <w:r>
        <w:rPr>
          <w:rFonts w:ascii="Times New Roman" w:hAnsi="Times New Roman" w:eastAsia="Times New Roman" w:cs="Times New Roman"/>
          <w:i/>
        </w:rPr>
        <w:t xml:space="preserve">а) </w:t>
      </w:r>
      <w:r>
        <w:rPr>
          <w:rFonts w:ascii="Times New Roman" w:hAnsi="Times New Roman" w:eastAsia="Times New Roman" w:cs="Times New Roman"/>
        </w:rPr>
        <w:t>За период септембар 202</w:t>
      </w:r>
      <w:r>
        <w:rPr>
          <w:rFonts w:ascii="Times New Roman" w:hAnsi="Times New Roman" w:eastAsia="Times New Roman" w:cs="Times New Roman"/>
          <w:lang w:val="sr-Cyrl-RS"/>
        </w:rPr>
        <w:t>4</w:t>
      </w:r>
      <w:r>
        <w:rPr>
          <w:rFonts w:ascii="Times New Roman" w:hAnsi="Times New Roman" w:eastAsia="Times New Roman" w:cs="Times New Roman"/>
        </w:rPr>
        <w:t xml:space="preserve">. године – </w:t>
      </w:r>
      <w:r>
        <w:rPr>
          <w:rFonts w:ascii="Times New Roman" w:hAnsi="Times New Roman" w:eastAsia="Times New Roman" w:cs="Times New Roman"/>
          <w:lang w:val="sr-Cyrl-RS"/>
        </w:rPr>
        <w:t xml:space="preserve">август  </w:t>
      </w:r>
      <w:r>
        <w:rPr>
          <w:rFonts w:ascii="Times New Roman" w:hAnsi="Times New Roman" w:eastAsia="Times New Roman" w:cs="Times New Roman"/>
        </w:rPr>
        <w:t>месец 202</w:t>
      </w:r>
      <w:r>
        <w:rPr>
          <w:rFonts w:ascii="Times New Roman" w:hAnsi="Times New Roman" w:eastAsia="Times New Roman" w:cs="Times New Roman"/>
          <w:lang w:val="sr-Cyrl-RS"/>
        </w:rPr>
        <w:t>5</w:t>
      </w:r>
      <w:r>
        <w:rPr>
          <w:rFonts w:ascii="Times New Roman" w:hAnsi="Times New Roman" w:eastAsia="Times New Roman" w:cs="Times New Roman"/>
        </w:rPr>
        <w:t>. године:</w:t>
      </w:r>
    </w:p>
    <w:p w14:paraId="163357A1">
      <w:pPr>
        <w:numPr>
          <w:ilvl w:val="0"/>
          <w:numId w:val="3"/>
        </w:numPr>
        <w:spacing w:line="240" w:lineRule="auto"/>
        <w:ind w:left="0" w:firstLine="720"/>
        <w:rPr>
          <w:rFonts w:ascii="Times New Roman" w:hAnsi="Times New Roman" w:eastAsia="Times New Roman" w:cs="Times New Roman"/>
        </w:rPr>
      </w:pPr>
      <w:r>
        <w:rPr>
          <w:rFonts w:ascii="Times New Roman" w:hAnsi="Times New Roman" w:eastAsia="Times New Roman" w:cs="Times New Roman"/>
        </w:rPr>
        <w:t>из средстава буџета Града</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1.974.247.170,26</w:t>
      </w:r>
    </w:p>
    <w:p w14:paraId="4FAAAD49">
      <w:pPr>
        <w:numPr>
          <w:ilvl w:val="0"/>
          <w:numId w:val="3"/>
        </w:numPr>
        <w:spacing w:line="240" w:lineRule="auto"/>
        <w:ind w:left="0" w:firstLine="720"/>
        <w:rPr>
          <w:rFonts w:ascii="Times New Roman" w:hAnsi="Times New Roman" w:eastAsia="Times New Roman" w:cs="Times New Roman"/>
        </w:rPr>
      </w:pPr>
      <w:r>
        <w:rPr>
          <w:rFonts w:ascii="Times New Roman" w:hAnsi="Times New Roman" w:eastAsia="Times New Roman" w:cs="Times New Roman"/>
        </w:rPr>
        <w:t>буџет Републике</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53.103.878,53</w:t>
      </w:r>
    </w:p>
    <w:p w14:paraId="2AC88A99">
      <w:pPr>
        <w:numPr>
          <w:ilvl w:val="0"/>
          <w:numId w:val="3"/>
        </w:numPr>
        <w:spacing w:line="240" w:lineRule="auto"/>
        <w:ind w:left="0" w:firstLine="720"/>
        <w:rPr>
          <w:rFonts w:ascii="Times New Roman" w:hAnsi="Times New Roman" w:eastAsia="Times New Roman" w:cs="Times New Roman"/>
        </w:rPr>
      </w:pPr>
      <w:r>
        <w:rPr>
          <w:rFonts w:ascii="Times New Roman" w:hAnsi="Times New Roman" w:eastAsia="Times New Roman" w:cs="Times New Roman"/>
          <w:lang w:val="sr-Cyrl-RS"/>
        </w:rPr>
        <w:t>општина Чукарица</w:t>
      </w:r>
      <w:r>
        <w:rPr>
          <w:rFonts w:ascii="Times New Roman" w:hAnsi="Times New Roman" w:eastAsia="Times New Roman" w:cs="Times New Roman"/>
          <w:lang w:val="sr-Latn-RS"/>
        </w:rPr>
        <w:t xml:space="preserve">                                                                                1.169.400,00</w:t>
      </w:r>
    </w:p>
    <w:p w14:paraId="783FF947">
      <w:pPr>
        <w:numPr>
          <w:ilvl w:val="0"/>
          <w:numId w:val="3"/>
        </w:numPr>
        <w:spacing w:line="240" w:lineRule="auto"/>
        <w:ind w:left="0" w:firstLine="720"/>
        <w:rPr>
          <w:rFonts w:ascii="Times New Roman" w:hAnsi="Times New Roman" w:eastAsia="Times New Roman" w:cs="Times New Roman"/>
        </w:rPr>
      </w:pPr>
      <w:r>
        <w:rPr>
          <w:rFonts w:ascii="Times New Roman" w:hAnsi="Times New Roman" w:eastAsia="Times New Roman" w:cs="Times New Roman"/>
          <w:lang w:val="sr-Cyrl-RS"/>
        </w:rPr>
        <w:t>донација Ерасмус+</w:t>
      </w:r>
      <w:r>
        <w:rPr>
          <w:rFonts w:ascii="Times New Roman" w:hAnsi="Times New Roman" w:eastAsia="Times New Roman" w:cs="Times New Roman"/>
          <w:lang w:val="sr-Latn-RS"/>
        </w:rPr>
        <w:t xml:space="preserve">                                                                                   670.208,45     </w:t>
      </w:r>
    </w:p>
    <w:p w14:paraId="044E5E91">
      <w:pPr>
        <w:spacing w:line="240" w:lineRule="auto"/>
        <w:ind w:left="720"/>
        <w:rPr>
          <w:rFonts w:ascii="Times New Roman" w:hAnsi="Times New Roman" w:eastAsia="Times New Roman" w:cs="Times New Roman"/>
        </w:rPr>
      </w:pPr>
    </w:p>
    <w:p w14:paraId="4FE9F228">
      <w:pPr>
        <w:numPr>
          <w:ilvl w:val="0"/>
          <w:numId w:val="3"/>
        </w:numPr>
        <w:spacing w:line="240" w:lineRule="auto"/>
        <w:ind w:left="0" w:firstLine="720"/>
        <w:rPr>
          <w:rFonts w:ascii="Times New Roman" w:hAnsi="Times New Roman" w:eastAsia="Times New Roman" w:cs="Times New Roman"/>
          <w:b/>
          <w:u w:val="single"/>
        </w:rPr>
      </w:pPr>
      <w:r>
        <w:rPr>
          <w:rFonts w:ascii="Times New Roman" w:hAnsi="Times New Roman" w:eastAsia="Times New Roman" w:cs="Times New Roman"/>
          <w:b/>
          <w:u w:val="single"/>
        </w:rPr>
        <w:t>С в е г а:</w:t>
      </w:r>
      <w:r>
        <w:rPr>
          <w:rFonts w:ascii="Times New Roman" w:hAnsi="Times New Roman" w:eastAsia="Times New Roman" w:cs="Times New Roman"/>
          <w:b/>
          <w:u w:val="single"/>
        </w:rPr>
        <w:tab/>
      </w:r>
      <w:r>
        <w:rPr>
          <w:rFonts w:ascii="Times New Roman" w:hAnsi="Times New Roman" w:eastAsia="Times New Roman" w:cs="Times New Roman"/>
          <w:b/>
          <w:u w:val="single"/>
        </w:rPr>
        <w:tab/>
      </w:r>
      <w:r>
        <w:rPr>
          <w:rFonts w:ascii="Times New Roman" w:hAnsi="Times New Roman" w:eastAsia="Times New Roman" w:cs="Times New Roman"/>
          <w:b/>
          <w:u w:val="single"/>
        </w:rPr>
        <w:tab/>
      </w:r>
      <w:r>
        <w:rPr>
          <w:rFonts w:ascii="Times New Roman" w:hAnsi="Times New Roman" w:eastAsia="Times New Roman" w:cs="Times New Roman"/>
          <w:b/>
          <w:u w:val="single"/>
        </w:rPr>
        <w:tab/>
      </w:r>
      <w:r>
        <w:rPr>
          <w:rFonts w:ascii="Times New Roman" w:hAnsi="Times New Roman" w:eastAsia="Times New Roman" w:cs="Times New Roman"/>
          <w:b/>
          <w:u w:val="single"/>
        </w:rPr>
        <w:t xml:space="preserve">    </w:t>
      </w:r>
      <w:r>
        <w:rPr>
          <w:rFonts w:ascii="Times New Roman" w:hAnsi="Times New Roman" w:eastAsia="Times New Roman" w:cs="Times New Roman"/>
          <w:b/>
          <w:u w:val="single"/>
        </w:rPr>
        <w:tab/>
      </w:r>
      <w:r>
        <w:rPr>
          <w:rFonts w:ascii="Times New Roman" w:hAnsi="Times New Roman" w:eastAsia="Times New Roman" w:cs="Times New Roman"/>
          <w:b/>
          <w:u w:val="single"/>
        </w:rPr>
        <w:t xml:space="preserve">  </w:t>
      </w:r>
      <w:r>
        <w:rPr>
          <w:rFonts w:ascii="Times New Roman" w:hAnsi="Times New Roman" w:eastAsia="Times New Roman" w:cs="Times New Roman"/>
          <w:b/>
          <w:u w:val="single"/>
        </w:rPr>
        <w:tab/>
      </w:r>
      <w:r>
        <w:rPr>
          <w:rFonts w:ascii="Times New Roman" w:hAnsi="Times New Roman" w:eastAsia="Times New Roman" w:cs="Times New Roman"/>
          <w:b/>
          <w:u w:val="single"/>
        </w:rPr>
        <w:t xml:space="preserve">              2.029.190.657,24</w:t>
      </w:r>
    </w:p>
    <w:p w14:paraId="2A0638F4">
      <w:pPr>
        <w:ind w:firstLine="720"/>
        <w:rPr>
          <w:rFonts w:ascii="Times New Roman" w:hAnsi="Times New Roman" w:eastAsia="Times New Roman" w:cs="Times New Roman"/>
          <w:i/>
        </w:rPr>
      </w:pPr>
    </w:p>
    <w:p w14:paraId="633AC6A8">
      <w:pPr>
        <w:spacing w:before="240" w:after="240"/>
        <w:rPr>
          <w:rFonts w:ascii="Times New Roman" w:hAnsi="Times New Roman" w:eastAsia="Times New Roman" w:cs="Times New Roman"/>
          <w:b/>
          <w:sz w:val="24"/>
          <w:szCs w:val="24"/>
        </w:rPr>
      </w:pPr>
      <w:r>
        <w:rPr>
          <w:rFonts w:ascii="Times New Roman" w:hAnsi="Times New Roman" w:eastAsia="Times New Roman" w:cs="Times New Roman"/>
          <w:i/>
        </w:rPr>
        <w:t>б)</w:t>
      </w:r>
      <w:r>
        <w:rPr>
          <w:rFonts w:ascii="Times New Roman" w:hAnsi="Times New Roman" w:eastAsia="Times New Roman" w:cs="Times New Roman"/>
          <w:b/>
          <w:i/>
        </w:rPr>
        <w:t xml:space="preserve"> </w:t>
      </w:r>
      <w:r>
        <w:rPr>
          <w:rFonts w:ascii="Times New Roman" w:hAnsi="Times New Roman" w:eastAsia="Times New Roman" w:cs="Times New Roman"/>
        </w:rPr>
        <w:t>Деца у свим обрлицима рада од 01.09.2023.године  не плаћају услуге Предшколске установе Одлуком  Градоначелника Града Беогр</w:t>
      </w:r>
      <w:r>
        <w:rPr>
          <w:rFonts w:hint="default" w:ascii="Times New Roman" w:hAnsi="Times New Roman" w:eastAsia="Times New Roman" w:cs="Times New Roman"/>
          <w:lang w:val="sr-Latn-RS"/>
        </w:rPr>
        <w:t>a</w:t>
      </w:r>
      <w:r>
        <w:rPr>
          <w:rFonts w:ascii="Times New Roman" w:hAnsi="Times New Roman" w:eastAsia="Times New Roman" w:cs="Times New Roman"/>
        </w:rPr>
        <w:t>да</w:t>
      </w:r>
    </w:p>
    <w:p w14:paraId="0000001B">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42" w:firstLine="0"/>
        <w:rPr>
          <w:rFonts w:ascii="Times New Roman" w:hAnsi="Times New Roman" w:eastAsia="Times New Roman" w:cs="Times New Roman"/>
          <w:b/>
          <w:sz w:val="24"/>
          <w:szCs w:val="24"/>
        </w:rPr>
      </w:pPr>
    </w:p>
    <w:p w14:paraId="0000001C">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VI ЗАДАЦИ НА РЕАЛИЗАЦИЈИ ПРЕДШКОЛСКОГ ПРОГРАМА </w:t>
      </w:r>
    </w:p>
    <w:p w14:paraId="0000001D">
      <w:pPr>
        <w:widowControl w:val="0"/>
        <w:pBdr>
          <w:top w:val="none" w:color="auto" w:sz="0" w:space="0"/>
          <w:left w:val="none" w:color="auto" w:sz="0" w:space="0"/>
          <w:bottom w:val="none" w:color="auto" w:sz="0" w:space="0"/>
          <w:right w:val="none" w:color="auto" w:sz="0" w:space="0"/>
          <w:between w:val="none" w:color="auto" w:sz="0" w:space="0"/>
        </w:pBdr>
        <w:spacing w:before="587" w:line="246" w:lineRule="auto"/>
        <w:ind w:left="140" w:right="299" w:firstLine="5"/>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6.1 РАЗВИЈАЊЕ РЕАЛНОГ ПРОГРАМА </w:t>
      </w:r>
    </w:p>
    <w:p w14:paraId="0000001E">
      <w:pPr>
        <w:pBdr>
          <w:top w:val="none" w:color="auto" w:sz="0" w:space="0"/>
          <w:left w:val="none" w:color="auto" w:sz="0" w:space="0"/>
          <w:bottom w:val="none" w:color="auto" w:sz="0" w:space="0"/>
          <w:right w:val="none" w:color="auto" w:sz="0" w:space="0"/>
          <w:between w:val="none" w:color="auto" w:sz="0" w:space="0"/>
        </w:pBdr>
        <w:spacing w:before="120" w:after="120"/>
        <w:ind w:right="100"/>
        <w:jc w:val="both"/>
        <w:rPr>
          <w:rFonts w:ascii="Times New Roman" w:hAnsi="Times New Roman" w:eastAsia="Times New Roman" w:cs="Times New Roman"/>
          <w:b/>
          <w:sz w:val="24"/>
          <w:szCs w:val="24"/>
        </w:rPr>
      </w:pPr>
    </w:p>
    <w:p w14:paraId="0000001F">
      <w:pPr>
        <w:pBdr>
          <w:top w:val="none" w:color="auto" w:sz="0" w:space="0"/>
          <w:left w:val="none" w:color="auto" w:sz="0" w:space="0"/>
          <w:bottom w:val="none" w:color="auto" w:sz="0" w:space="0"/>
          <w:right w:val="none" w:color="auto" w:sz="0" w:space="0"/>
          <w:between w:val="none" w:color="auto" w:sz="0" w:space="0"/>
        </w:pBdr>
        <w:spacing w:before="120" w:after="120"/>
        <w:ind w:right="1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складу са развојним циљем: Грађење квалитета васпитно-образовне праксе усмерене на подршку добробити детета, развоју диспозиција и свих кључних компетенција за целоживотно учење, кроз заједничко делање свих учесника и годишњим планом у протеклoj години реализовали смо активности усмерене на унапређивање васпитно-образовне праксе у правцу подршке добробити детета и развоју кључних компетенција за целоживотно учење. Континуирано смо укључивали децу, породицу и локалну заједницу у процес планирања и развијања реалног програма.</w:t>
      </w:r>
    </w:p>
    <w:p w14:paraId="00000020">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Континуирано смо радили на креирању инспиративног  простора за игру и учење, обезбеђивали разноврсне материјале и подстицали заједничко учешће деце и одраслих. Истраживали смо флексибилне облике организације простора и времена, у складу са потребама деце и специфичностима контекста.</w:t>
      </w:r>
    </w:p>
    <w:p w14:paraId="00000021">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Заједнички смо користили отворене просторе вртића као места сусретања и заједничког учења деце различитог узраста. Креирали смо ситуације у којима се подстиче активно учешће деце у игри, учењу и животно-практичним активностима. Примењивали смо различите стратегије развијања програма заснованог на реалном контексту.</w:t>
      </w:r>
    </w:p>
    <w:p w14:paraId="00000022">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Настојали смо да у већој мери користимо ресурсе заједнице као простор учења и укључимо дигиталне технологије у раду и документовању. Унапређивали смо праксу документовања кроз праћење учења и развоја деце, уз активно учешће свих актера.</w:t>
      </w:r>
    </w:p>
    <w:p w14:paraId="00000023">
      <w:pPr>
        <w:pBdr>
          <w:top w:val="none" w:color="auto" w:sz="0" w:space="0"/>
          <w:left w:val="none" w:color="auto" w:sz="0" w:space="0"/>
          <w:bottom w:val="none" w:color="auto" w:sz="0" w:space="0"/>
          <w:right w:val="none" w:color="auto" w:sz="0" w:space="0"/>
          <w:between w:val="none" w:color="auto" w:sz="0" w:space="0"/>
        </w:pBdr>
        <w:spacing w:before="120" w:after="120"/>
        <w:ind w:right="100"/>
        <w:jc w:val="both"/>
        <w:rPr>
          <w:rFonts w:ascii="Times New Roman" w:hAnsi="Times New Roman" w:eastAsia="Times New Roman" w:cs="Times New Roman"/>
          <w:sz w:val="24"/>
          <w:szCs w:val="24"/>
        </w:rPr>
      </w:pPr>
    </w:p>
    <w:p w14:paraId="00000025">
      <w:pPr>
        <w:pBdr>
          <w:top w:val="none" w:color="auto" w:sz="0" w:space="0"/>
          <w:left w:val="none" w:color="auto" w:sz="0" w:space="0"/>
          <w:bottom w:val="none" w:color="auto" w:sz="0" w:space="0"/>
          <w:right w:val="none" w:color="auto" w:sz="0" w:space="0"/>
          <w:between w:val="none" w:color="auto" w:sz="0" w:space="0"/>
        </w:pBdr>
        <w:spacing w:before="120" w:after="120"/>
        <w:ind w:right="10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 6.2 РАЗЛИЧИТИ ПРОГРАМИ УСЛУГЕ</w:t>
      </w:r>
      <w:r>
        <w:rPr>
          <w:rFonts w:ascii="Times New Roman" w:hAnsi="Times New Roman" w:eastAsia="Times New Roman" w:cs="Times New Roman"/>
          <w:sz w:val="24"/>
          <w:szCs w:val="24"/>
          <w:rtl w:val="0"/>
        </w:rPr>
        <w:t xml:space="preserve">  </w:t>
      </w:r>
    </w:p>
    <w:p w14:paraId="00000026">
      <w:pPr>
        <w:pBdr>
          <w:top w:val="none" w:color="auto" w:sz="0" w:space="0"/>
          <w:left w:val="none" w:color="auto" w:sz="0" w:space="0"/>
          <w:bottom w:val="none" w:color="auto" w:sz="0" w:space="0"/>
          <w:right w:val="none" w:color="auto" w:sz="0" w:space="0"/>
          <w:between w:val="none" w:color="auto" w:sz="0" w:space="0"/>
        </w:pBdr>
        <w:spacing w:before="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У оквиру делатности Установе, реализовани су редовни целодневни програми васпитно образовног рада са децом до 3 године и са децом од 3 до поласка у школу,  затим програм у години пред полазак у школу у трајању од 4 сата и програм рада развојних група. Поред тога  реализовани су и други програми и активности усмерени на унапређивање квалитета васпитно образовног рада и повећање доступности предшколског васпитања и образовања: енглески језик, спортске активности, програми за развијање музичке и драмске културе и излети, зимовања и летовања деце. </w:t>
      </w:r>
    </w:p>
    <w:p w14:paraId="00000027">
      <w:pPr>
        <w:pBdr>
          <w:top w:val="none" w:color="auto" w:sz="0" w:space="0"/>
          <w:left w:val="none" w:color="auto" w:sz="0" w:space="0"/>
          <w:bottom w:val="none" w:color="auto" w:sz="0" w:space="0"/>
          <w:right w:val="none" w:color="auto" w:sz="0" w:space="0"/>
          <w:between w:val="none" w:color="auto" w:sz="0" w:space="0"/>
        </w:pBdr>
        <w:spacing w:before="24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6.3. ПРЕДШКОЛСКА УСТАНОВА КАО МЕСТО ДЕМОКРАТСКЕ И ИНКЛУЗИВНЕ ПРАКСЕ </w:t>
      </w:r>
    </w:p>
    <w:p w14:paraId="00000028">
      <w:pPr>
        <w:pBdr>
          <w:top w:val="none" w:color="auto" w:sz="0" w:space="0"/>
          <w:left w:val="none" w:color="auto" w:sz="0" w:space="0"/>
          <w:bottom w:val="none" w:color="auto" w:sz="0" w:space="0"/>
          <w:right w:val="none" w:color="auto" w:sz="0" w:space="0"/>
          <w:between w:val="none" w:color="auto" w:sz="0" w:space="0"/>
        </w:pBdr>
        <w:spacing w:before="24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 Партнерство са породицом</w:t>
      </w:r>
      <w:r>
        <w:rPr>
          <w:rFonts w:ascii="Times New Roman" w:hAnsi="Times New Roman" w:eastAsia="Times New Roman" w:cs="Times New Roman"/>
          <w:sz w:val="24"/>
          <w:szCs w:val="24"/>
          <w:rtl w:val="0"/>
        </w:rPr>
        <w:t xml:space="preserve"> </w:t>
      </w:r>
    </w:p>
    <w:p w14:paraId="00000029">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Током године пружали смо континуирану подршку деци и породицама кроз сарадњу засновану на уважавању различитости, заједничком учешћу и дељењу одговорности. Добродошлица породицама огледала се у уређењу простора, дневним рутинама и пријему деце. Оснаживали смо породицу за укључивање у пројекте са васпитачима и децом, организовали презентације примера добре праксе и неговали различите облике сарадње. Подстицали смо иницијативе родитеља за унапређење физичког окружења и развијали подршку локалне заједнице. Користили смо ресурсе заједнице (манифестације, фестивале, изложбе и др.) у којима су учествовали деца, родитељи и запослени. Пружали смо подршку породици и потребама сазнавали кроз индивидуалне и групне разговоре, радионице, као и путем упитника и нкетних листова. Припремали смо флајере и видео материјале, тематске састанке у складу са потребама и интересовањима родитеља Креирали смо планпве сарадње са породицом и развијали моделе сарадње на нивоу вртића. Радили смо и на плану транзиције за децу у различитим ситуацијама (полазак у јасле, вртић, школу, дужи изостанци), као и на заједничком приступу у случајевима изазовних понашања.</w:t>
      </w:r>
    </w:p>
    <w:p w14:paraId="0000002A">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оквиру Дечје недеље и других активности, промовисали смо права детета кроз разноврсне материјале у вртићу и широј заједници. У групама са мултикултуралним контекстом креирали смо садржаје који афирмишу вредности различитих култура и права детета.</w:t>
      </w:r>
    </w:p>
    <w:p w14:paraId="0000002B">
      <w:pPr>
        <w:pBdr>
          <w:top w:val="none" w:color="auto" w:sz="0" w:space="0"/>
          <w:left w:val="none" w:color="auto" w:sz="0" w:space="0"/>
          <w:bottom w:val="none" w:color="auto" w:sz="0" w:space="0"/>
          <w:right w:val="none" w:color="auto" w:sz="0" w:space="0"/>
          <w:between w:val="none" w:color="auto" w:sz="0" w:space="0"/>
        </w:pBdr>
        <w:spacing w:before="240"/>
        <w:jc w:val="both"/>
        <w:rPr>
          <w:rFonts w:ascii="Times New Roman" w:hAnsi="Times New Roman" w:eastAsia="Times New Roman" w:cs="Times New Roman"/>
          <w:sz w:val="24"/>
          <w:szCs w:val="24"/>
        </w:rPr>
      </w:pPr>
    </w:p>
    <w:p w14:paraId="0000002C">
      <w:pPr>
        <w:widowControl w:val="0"/>
        <w:pBdr>
          <w:top w:val="none" w:color="auto" w:sz="0" w:space="0"/>
          <w:left w:val="none" w:color="auto" w:sz="0" w:space="0"/>
          <w:bottom w:val="none" w:color="auto" w:sz="0" w:space="0"/>
          <w:right w:val="none" w:color="auto" w:sz="0" w:space="0"/>
          <w:between w:val="none" w:color="auto" w:sz="0" w:space="0"/>
        </w:pBdr>
        <w:spacing w:before="33" w:line="240" w:lineRule="auto"/>
        <w:ind w:left="142" w:firstLine="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 Повезаност са локалном заједницом</w:t>
      </w:r>
    </w:p>
    <w:p w14:paraId="0000002D">
      <w:pPr>
        <w:widowControl w:val="0"/>
        <w:pBdr>
          <w:top w:val="none" w:color="auto" w:sz="0" w:space="0"/>
          <w:left w:val="none" w:color="auto" w:sz="0" w:space="0"/>
          <w:bottom w:val="none" w:color="auto" w:sz="0" w:space="0"/>
          <w:right w:val="none" w:color="auto" w:sz="0" w:space="0"/>
          <w:between w:val="none" w:color="auto" w:sz="0" w:space="0"/>
        </w:pBdr>
        <w:spacing w:before="33" w:line="240" w:lineRule="auto"/>
        <w:ind w:left="142" w:firstLine="0"/>
        <w:rPr>
          <w:rFonts w:ascii="Times New Roman" w:hAnsi="Times New Roman" w:eastAsia="Times New Roman" w:cs="Times New Roman"/>
          <w:b/>
          <w:sz w:val="24"/>
          <w:szCs w:val="24"/>
        </w:rPr>
      </w:pPr>
    </w:p>
    <w:p w14:paraId="0000002E">
      <w:pPr>
        <w:pBdr>
          <w:top w:val="none" w:color="auto" w:sz="0" w:space="0"/>
          <w:left w:val="none" w:color="auto" w:sz="0" w:space="0"/>
          <w:bottom w:val="none" w:color="auto" w:sz="0" w:space="0"/>
          <w:right w:val="none" w:color="auto" w:sz="0" w:space="0"/>
          <w:between w:val="none" w:color="auto" w:sz="0" w:space="0"/>
        </w:pBd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Током 2024/2025. год. смо настојали да у већој мери користимо  ресурсе локалне заједнице као просторе за игру, учење и истраживање, што је допринело развоју пројектних тема и ангажовању деце у контексту који им је близак. Повезивали смо се са  релевантним установама за сарадњу и реализовали различите заједничке активности у оквиру вртића и шире заједнице. </w:t>
      </w:r>
    </w:p>
    <w:p w14:paraId="0000002F">
      <w:pPr>
        <w:pBdr>
          <w:top w:val="none" w:color="auto" w:sz="0" w:space="0"/>
          <w:left w:val="none" w:color="auto" w:sz="0" w:space="0"/>
          <w:bottom w:val="none" w:color="auto" w:sz="0" w:space="0"/>
          <w:right w:val="none" w:color="auto" w:sz="0" w:space="0"/>
          <w:between w:val="none" w:color="auto" w:sz="0" w:space="0"/>
        </w:pBd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Транзиција деце из јасала у вртић и из вртића у школу реализована је кроз акционе планове и конкретне активности.Истраживали смо могућности за креирање нових облика подршке деци и породицама у складу са препознатим потребама. Сарадња са основним школама реализована је кроз континуиран процес транзиције – обухватала је посете, заједничке активности, размену информација и коришћење ресурса обе установе. Посебна сарадња настављена је са школама “Милоје Павловић” и “Свети Сава” и ресурсним центрима.</w:t>
      </w:r>
    </w:p>
    <w:p w14:paraId="00000030">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Учествовали смо на јавним манифестацијама као што су Дечја недеља, Дечији маратон, ликовни и позоришни конкурси, уз подршку локалне заједнице.</w:t>
      </w:r>
    </w:p>
    <w:p w14:paraId="00000031">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Радили смо на унапређивању физичког окружења и безбедности кроз заједничке иницијативе са породицом и заједницом. Информације о активностима делили смо путем сајта Установе, друштвених мрежа, паноа и кроз партнерске институције. </w:t>
      </w:r>
    </w:p>
    <w:p w14:paraId="00000032">
      <w:pPr>
        <w:spacing w:before="240" w:after="24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в. Рад са децом и породицама из осетљивих група</w:t>
      </w:r>
    </w:p>
    <w:p w14:paraId="00000033">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Предшколска установа „Чукарица“ током 2024/2025. године наставила је системску подршку деци и породицама из осетљивих група кроз рад Тимa за инклузивно образовање и Тимa за заштиту деце од дискриминације, насиља, злостављања и занемаривања. Циљ је био стварање инклузивне културе и подстицајне праксе која уважава различитости и осигурава добробит сваког детета.</w:t>
      </w:r>
    </w:p>
    <w:p w14:paraId="00000034">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Пружана је подршка развоју детета и јачању васпитне улоге породице, уз активно укључивање у живот вртића и заједнице. Залагали смо се за нулту толеранцију на дискриминацију и насиље, уз континуиран рад на сензибилизацији запослених и унапређивању компетенција кроз стручна усавршавања и хоризонталну размену.</w:t>
      </w:r>
    </w:p>
    <w:p w14:paraId="00000035">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 нивоу вртића формирани су тимови за инклузију и заштиту деце. Сарадња са релевантним институцијама у заједници – центрима за социјални рад, полицијом, интерресорном комисијом, школама, домовима здравља и удружењима – остварена је у циљу додатне подршке деци и породицама.</w:t>
      </w:r>
    </w:p>
    <w:p w14:paraId="00000036">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                                         </w:t>
      </w:r>
    </w:p>
    <w:p w14:paraId="00000037">
      <w:pPr>
        <w:widowControl w:val="0"/>
        <w:pBdr>
          <w:top w:val="none" w:color="auto" w:sz="0" w:space="0"/>
          <w:left w:val="none" w:color="auto" w:sz="0" w:space="0"/>
          <w:bottom w:val="none" w:color="auto" w:sz="0" w:space="0"/>
          <w:right w:val="none" w:color="auto" w:sz="0" w:space="0"/>
          <w:between w:val="none" w:color="auto" w:sz="0" w:space="0"/>
        </w:pBdr>
        <w:spacing w:before="171"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г. Транзиција и континуитет у образовању </w:t>
      </w:r>
    </w:p>
    <w:p w14:paraId="00000038">
      <w:pPr>
        <w:widowControl w:val="0"/>
        <w:spacing w:before="17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Тим за транзицију на нивоу Установе:</w:t>
      </w:r>
    </w:p>
    <w:p w14:paraId="00000039">
      <w:pPr>
        <w:widowControl w:val="0"/>
        <w:spacing w:before="17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Ивана Јоксимовић, васпитач, координатор тима</w:t>
      </w:r>
    </w:p>
    <w:p w14:paraId="0000003A">
      <w:pPr>
        <w:widowControl w:val="0"/>
        <w:spacing w:before="17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Катарина Ђурић, психолог</w:t>
      </w:r>
    </w:p>
    <w:p w14:paraId="0000003B">
      <w:pPr>
        <w:widowControl w:val="0"/>
        <w:spacing w:before="17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Маја Костић, психолог</w:t>
      </w:r>
    </w:p>
    <w:p w14:paraId="0000003C">
      <w:pPr>
        <w:widowControl w:val="0"/>
        <w:spacing w:before="17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Виолета Љубојевић, васпитач</w:t>
      </w:r>
    </w:p>
    <w:p w14:paraId="0000003D">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 почетку радне године, на нивоу сваког вртића формирани су Тимови за транзицију. Сваки тим има свог координатора који присуствује састанцима на Тима за транзицију нивоу установе, прати план активности и координира реализацију.   Оформили смо Падлет платформу, која  омогућава дигиталну “туру” кроз остварене активности, пружајући увид у начине на које се осмишљава период транзиције у свим нашим вртићима. Сви координатори тимова су добили линк за платформу и упутство како да на радним састанцима представе реализоване активности. У односу на претходну годину, видан је напредак: сви вртићи су обогатили праксу, нарочито у области сарадње са основним школама у окружењу, као у транзицији јасле–вртић.</w:t>
      </w:r>
    </w:p>
    <w:p w14:paraId="0000003E">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Навешћемо неке од активности које су реализоване у вртићима:</w:t>
      </w:r>
    </w:p>
    <w:p w14:paraId="0000003F">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Већина вртића је у Акциони план уврстила ликовне радионице са ученицима школе, што је реализовано на разноврсне начине. Транзиција на нивоу јасле–вртић обухватила је дружење у дворишту, игре, ликовне активности и музичке радионице.</w:t>
      </w:r>
    </w:p>
    <w:p w14:paraId="00000040">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Школске библиотеке су препознате као значајан ресурс па су активности у библиотеци ( размене књига, израда обележивача за књиге, заједничко читање, драматизације…) већина вртића укључила у Акциони план.</w:t>
      </w:r>
    </w:p>
    <w:p w14:paraId="00000041">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Израда сликовних и писаних материјала и постера показала се веома важном за пружање увида практичарима, родитељима и локалној заједници. Тако је вртић „Кошута“ изрaдио пано на тему транзиције, а вртић „Жирић“ направио лексикон у којем је дечји цртеж праћен коментаром васпитача и обогаћен цртежом ученика школе, док је вртић радосно детињство у школи поставио пано на коме су изложени пројекти/теме којима су се бавили предшколци. Неки вртићи су у школама поставили панове на тему  „Искључи телефон, укључи игру“, који су настали у оквиру теме коју је покренуо наш Тим за зазштиту од насиља.</w:t>
      </w:r>
      <w:r>
        <w:rPr>
          <w:rFonts w:ascii="Times New Roman" w:hAnsi="Times New Roman" w:eastAsia="Times New Roman" w:cs="Times New Roman"/>
          <w:sz w:val="24"/>
          <w:szCs w:val="24"/>
          <w:rtl w:val="0"/>
        </w:rPr>
        <w:br w:type="textWrapping"/>
      </w:r>
    </w:p>
    <w:p w14:paraId="00000042">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Повезивање деце вртића с ђацима различитих узраста такође је врло значајно. Један пример је посета предшколаца из вртића „Сунце“ у оближњој основној школи, где су украшавали новогодишњу јелку и присуствовали приредби ученика другог разреда, а у вртићу радосно детињство ученици седмог разреда су заједно са предшколцима учествовали у уређивању простора вртића.</w:t>
      </w:r>
    </w:p>
    <w:p w14:paraId="00000043">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Вртић „Весељко“ је наставио богату сарадњу са школама кроз спортске такмичарске игре, фестивале науке и тематске родитељске састанке.  </w:t>
      </w:r>
    </w:p>
    <w:p w14:paraId="00000044">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Као и претходне године, вртић „Радосно детињство“ је у октобру  организовао добродошлицу за будуће прваке, постављајући процесни пано у холу школе, поред кабинета стручних сарадника. То искуство се показало изузетно позитивним — потврдили су то деца, родитељи и стручни сарадници школе, јер су деца у новом простору препознала елементе који су им били познати, што је олакшало период тестирања пред упис у први разред. Посебно је значајно коришћење школских простора као што су свечана сала и спортска сала за активности предшколаца и ђака. Пројекти, музичке или спортске радионице омогућили су деци из вртића да се упознају с простором који се разликује од простора вртића, а нарочито значајан ресурс су продужени боравак и библиотека школе. Предшколцима је било значајно и упознавање са двориштем школе које је потпуно другачије од дворишта вртића.</w:t>
      </w:r>
    </w:p>
    <w:p w14:paraId="00000045">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 позив Министарства просвете, наша установа се представила на Сајму образовања организовањем интерактивне радионице и видео-презентације о значају транзиције. У радионици су учествовали предшколци, ђаци, родитељи, васпитачи, директорка и стручни сарадници, кроз израду обележивача и постера који промовишу животне вредности. На овај начин представљена је значајност предшколског васпитања у широј друштвеној заједници, у складу с једним од циљева Акционог плана. Учествовали су вртићи Радосно детињство и Весељко.</w:t>
      </w:r>
    </w:p>
    <w:p w14:paraId="00000046">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овој години одржане су игре у парку на Бановом брду — овај простор показао се као ресурс и за будућа дешавања. Бина у парку пружа могућност организовања програма, радионица и сајмова где би предшколци из околних вртића могли сарађивати са све три блиске школе.</w:t>
      </w:r>
    </w:p>
    <w:p w14:paraId="00000047">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Подршка родитељству — један од стубова Акционог плана — остварила се кроз тематске родитељске састанке (на тему „Припрема деце за полазак у школу” или „Диспозиције за учење“), у организацији практичара и стручних сарадника са школом. Пре састанака, неки вртићи су припремили упитнике о очекивањима родитеља, чији су одговори допринели бољем разумевању и припреми.</w:t>
      </w:r>
    </w:p>
    <w:p w14:paraId="00000048">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Заједнички пројекти — пример из вртића „Радосно детињство“ под називом „Најлепши поклон за мене је разговор“ — омогућили су простор за уређење простора и активности фокусиране на развој говора. Вртић „Цврчак“ организовао је дефиле будућих првака кроз Умку.</w:t>
      </w:r>
    </w:p>
    <w:p w14:paraId="00000049">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Као области за даље унапређења у наредном периоду посебно се издваја да је потребно више заједничког учешћа предшколаца и ђака и породице у активностима локалне заједнице. Заједничке активности у вртићу — уз учешће родитеља и деце различитих узраста — додатно стимулишу повезивање са ђацима школе. Савет родитеља има важну улогу у иницирању активности, попут уређења дворишта, у које се укључују и други актери. Тако вртићи постају места за истраживање где школе могу препознати ресурсе за своје активности.</w:t>
      </w:r>
    </w:p>
    <w:p w14:paraId="0000004A">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Израда брошуре на тему припреме за школу је значајна за родитеље, те је потребно радити на различитим форматима када је у питању ова тема. Састанци Тима за транзицију остају кључни за размену искустава и заједничко планирање унапређења.</w:t>
      </w:r>
    </w:p>
    <w:p w14:paraId="0000004B">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Такође, евидентно је да је Падлет платформа омогућила  приступ активностима свих тимова на нивоу установе, али потребно је подстицати практичаре да активно коментаришу и унапреде праксу. Иако је већина вртића учествовала, неки још нису довољно укључени.</w:t>
      </w:r>
    </w:p>
    <w:p w14:paraId="0000004C">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Следећи корак Тима је организовање тура кроз вртић и јасле за родитеље новоуписане деце, под називом “Отворена добродошлица”. Идеја је да се родитељи и деца, кроз вођене туре и активности кроз заједничке, отворене и затворене просторе,  упознају са амбијентом и васпитачима пре самог поласка. Тим је изрaдио постере персонализоване за сваки вртић, са QR кодом који омогућава приступ видео-презентацијама о прилагођавању, превентивној и здравственој заштити деце, и другим важним темама везаним за полазак и боравак у вртићу.</w:t>
      </w:r>
    </w:p>
    <w:p w14:paraId="0000004D">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Целовито, вртићи су ове године показали веће повезивање са школама у окружењу, а коришћење Падлет-а допринело је подизању иницијативе практичара у овој значајној области.</w:t>
      </w:r>
    </w:p>
    <w:p w14:paraId="0000004E">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Завршни састанак Тима</w:t>
      </w:r>
      <w:r>
        <w:rPr>
          <w:rFonts w:ascii="Times New Roman" w:hAnsi="Times New Roman" w:eastAsia="Times New Roman" w:cs="Times New Roman"/>
          <w:sz w:val="24"/>
          <w:szCs w:val="24"/>
          <w:rtl w:val="0"/>
        </w:rPr>
        <w:t xml:space="preserve"> одржан је </w:t>
      </w:r>
      <w:r>
        <w:rPr>
          <w:rFonts w:ascii="Times New Roman" w:hAnsi="Times New Roman" w:eastAsia="Times New Roman" w:cs="Times New Roman"/>
          <w:b/>
          <w:sz w:val="24"/>
          <w:szCs w:val="24"/>
          <w:rtl w:val="0"/>
        </w:rPr>
        <w:t>10. јула 2025. године</w:t>
      </w:r>
      <w:r>
        <w:rPr>
          <w:rFonts w:ascii="Times New Roman" w:hAnsi="Times New Roman" w:eastAsia="Times New Roman" w:cs="Times New Roman"/>
          <w:sz w:val="24"/>
          <w:szCs w:val="24"/>
          <w:rtl w:val="0"/>
        </w:rPr>
        <w:t>, на којем су практичари у групама разменили до садашња искуства праксе - шта је слично, где постоје разлике и која су поља за унапређење. Издвојени су предлози за наредну годину: видео материјали, Отворена добродошлица, тематски родитељски састанци, укључивање локалне заједнице као ресурса и промоција професионалне праксе.</w:t>
      </w:r>
    </w:p>
    <w:p w14:paraId="0000004F">
      <w:pPr>
        <w:widowControl w:val="0"/>
        <w:pBdr>
          <w:top w:val="none" w:color="auto" w:sz="0" w:space="0"/>
          <w:left w:val="none" w:color="auto" w:sz="0" w:space="0"/>
          <w:bottom w:val="none" w:color="auto" w:sz="0" w:space="0"/>
          <w:right w:val="none" w:color="auto" w:sz="0" w:space="0"/>
          <w:between w:val="none" w:color="auto" w:sz="0" w:space="0"/>
        </w:pBdr>
        <w:spacing w:before="606"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6.4. ПРЕДШКОЛСКА УСТАНОВА КАО МЕСТО РЕФЛЕКСИВНЕ ПРАКСЕ </w:t>
      </w:r>
    </w:p>
    <w:p w14:paraId="00000050">
      <w:pPr>
        <w:spacing w:before="240" w:after="24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sz w:val="24"/>
          <w:szCs w:val="24"/>
          <w:rtl w:val="0"/>
        </w:rPr>
        <w:t>Извештај стручног усавршавања и рада тимова и актива 2024-2025.</w:t>
      </w:r>
    </w:p>
    <w:p w14:paraId="00000051">
      <w:pPr>
        <w:spacing w:before="240" w:after="240"/>
        <w:jc w:val="both"/>
        <w:rPr>
          <w:rFonts w:ascii="Times New Roman" w:hAnsi="Times New Roman" w:eastAsia="Times New Roman" w:cs="Times New Roman"/>
          <w:sz w:val="24"/>
          <w:szCs w:val="24"/>
          <w:shd w:val="clear" w:fill="F3F3F3"/>
        </w:rPr>
      </w:pPr>
      <w:r>
        <w:rPr>
          <w:rFonts w:ascii="Times New Roman" w:hAnsi="Times New Roman" w:eastAsia="Times New Roman" w:cs="Times New Roman"/>
          <w:sz w:val="24"/>
          <w:szCs w:val="24"/>
          <w:rtl w:val="0"/>
        </w:rPr>
        <w:t>Програм стручног усавршавања реализован је кроз:  Васпитно–образовнa већа, васпитно образовних актива за васпитаче и медицинске сестре васпитаче, учешће на стручним скуповима, акредитованим семинарима, у програмима стручног усавршавања на различитим интернет платформама, хоризонталном стручном усавршавању, разним конференцијама и другим видовима стручног усавршавања.</w:t>
      </w:r>
      <w:r>
        <w:rPr>
          <w:rFonts w:ascii="Times New Roman" w:hAnsi="Times New Roman" w:eastAsia="Times New Roman" w:cs="Times New Roman"/>
          <w:sz w:val="24"/>
          <w:szCs w:val="24"/>
          <w:shd w:val="clear" w:fill="F3F3F3"/>
          <w:rtl w:val="0"/>
        </w:rPr>
        <w:t xml:space="preserve"> </w:t>
      </w:r>
    </w:p>
    <w:p w14:paraId="00000052">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Васпитачи и медицинске сестре васпитачи истичу да им је похађање акредитованих програма од изузетног значаја за унапређивање праксе. Поред нових сазнања која стичу, осећају надахнуће, оснаженост и мотивацију да продубе и прошире сазнања кроз самостално истраживање литературе, примену у пракси, процес рефлексије и размене у професионалној заједници. Да би знања адкеватно применили и наставили са њиховом континуираном применом као кључне чиниоце навели су: кредибилитет аутора, квалитет и примењивост садржаја уз конкретне примере из праксе, личну спремност и отвореност за промену, иновативност и истрајност, сарадњу са колегама - другим практичарима, стручним сарадницима, сарадницима руководиоцима и директором (постојања културе на нивоу вртића да се устаљена структура и култура мења), видљиви резултати, односно ефекти у пракси.</w:t>
      </w:r>
    </w:p>
    <w:p w14:paraId="00000053">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Према предлозима и потребама практичара у 2024/2025. години реализовани су  следећи акредитовани програми: </w:t>
      </w:r>
    </w:p>
    <w:p w14:paraId="00000054">
      <w:pPr>
        <w:widowControl w:val="0"/>
        <w:pBdr>
          <w:top w:val="none" w:color="auto" w:sz="0" w:space="0"/>
          <w:left w:val="none" w:color="auto" w:sz="0" w:space="0"/>
          <w:bottom w:val="none" w:color="auto" w:sz="0" w:space="0"/>
          <w:right w:val="none" w:color="auto" w:sz="0" w:space="0"/>
          <w:between w:val="none" w:color="auto" w:sz="0" w:space="0"/>
        </w:pBdr>
        <w:spacing w:before="430" w:line="232" w:lineRule="auto"/>
        <w:ind w:right="138"/>
        <w:jc w:val="both"/>
        <w:rPr>
          <w:rFonts w:ascii="Times New Roman" w:hAnsi="Times New Roman" w:eastAsia="Times New Roman" w:cs="Times New Roman"/>
          <w:sz w:val="24"/>
          <w:szCs w:val="24"/>
          <w:shd w:val="clear" w:fill="FCFCFC"/>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shd w:val="clear" w:fill="FCFCFC"/>
          <w:rtl w:val="0"/>
        </w:rPr>
        <w:t>25. 9. 2024. реализован је семинар који допринoси унапређивању процеса и пракси самовредновања кроз развој и примену различитих техника и инструмената за праћење и вредновање квалитета рада предшколских установа. Семинар је реализован у оквиру пројекта Министарства просвете (МП) - “Инклузивно предшколско васпитање и образовање" (ЕЦЕЦ), а присуствовали су васпитачи и медицинске сестре васпитачи наше Установе.</w:t>
      </w:r>
    </w:p>
    <w:p w14:paraId="00000055">
      <w:pPr>
        <w:widowControl w:val="0"/>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16. 11. 2024. релизован је семинар “Вртић као центар добре комуникације”.</w:t>
      </w:r>
    </w:p>
    <w:p w14:paraId="00000056">
      <w:pPr>
        <w:widowControl w:val="0"/>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23. 11. 2024.  релизован је семинар “Документовање као подршка учењу”.</w:t>
      </w:r>
    </w:p>
    <w:p w14:paraId="00000057">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8. и 9. 2. 2025. реализован је семинар “Од питања до сазнања-пројектно планирање кроз драмско истраживачко питање”.</w:t>
      </w:r>
    </w:p>
    <w:p w14:paraId="00000058">
      <w:pPr>
        <w:widowControl w:val="0"/>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 xml:space="preserve">29. 3. 2025.  реализован је семинар </w:t>
      </w:r>
      <w:r>
        <w:rPr>
          <w:rFonts w:ascii="Times New Roman" w:hAnsi="Times New Roman" w:eastAsia="Times New Roman" w:cs="Times New Roman"/>
          <w:sz w:val="24"/>
          <w:szCs w:val="24"/>
          <w:highlight w:val="white"/>
          <w:rtl w:val="0"/>
        </w:rPr>
        <w:t xml:space="preserve"> "Подршка дечијој игри у вртићу" .</w:t>
      </w:r>
    </w:p>
    <w:p w14:paraId="00000059">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Осим наведеног, учествовали смо и  у програмима стручног усавршавања на различитим интернет платформама, као што су Пасош за учење,  E twinning, EPALE i Schooleducation gateway као и платформе у оквиру GREELCO пројекта.</w:t>
      </w:r>
    </w:p>
    <w:p w14:paraId="0000005A">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shd w:val="clear" w:fill="FDFDFD"/>
          <w:rtl w:val="0"/>
        </w:rPr>
        <w:t>Реализована  Васпитно-образовна већа:</w:t>
      </w:r>
    </w:p>
    <w:p w14:paraId="0000005B">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fill="FDFDFD"/>
          <w:rtl w:val="0"/>
        </w:rPr>
        <w:t xml:space="preserve">Васпитно - образовно веће, на тему представљања Извештаја о реализацији васпитно-образовног рада у 202./2024. радној години, Годишњег плана рада за 2024./2025. Годину, Предшколског програма ПУ Чукарица, допуњеног посебног Протокола о поступању запослених у ПУ Чукарица у заштити од насиља, занемаривања, злостављања и дискриминације као и информисању о улози, задацима и Годишњем плану Тима за кризне ситуације реализован је 10. 9. 2025. </w:t>
      </w:r>
    </w:p>
    <w:p w14:paraId="0000005C">
      <w:pPr>
        <w:widowControl w:val="0"/>
        <w:pBdr>
          <w:top w:val="none" w:color="auto" w:sz="0" w:space="0"/>
          <w:left w:val="none" w:color="auto" w:sz="0" w:space="0"/>
          <w:bottom w:val="none" w:color="auto" w:sz="0" w:space="0"/>
          <w:right w:val="none" w:color="auto" w:sz="0" w:space="0"/>
          <w:between w:val="none" w:color="auto" w:sz="0" w:space="0"/>
        </w:pBdr>
        <w:spacing w:before="164"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Васпитно образовна већа са темом  “Развијање реалног програма - питања и одговори” Др Живка Крњаја  као и “Подршка родитељима и деци у вртићу”  Др Роберто Грујичић нису реализовани, али ће се  могућност организовања за 2025-2026 поново разматрати.</w:t>
      </w:r>
    </w:p>
    <w:p w14:paraId="0000005D">
      <w:pPr>
        <w:spacing w:before="240" w:after="240"/>
        <w:jc w:val="both"/>
        <w:rPr>
          <w:rFonts w:ascii="Times New Roman" w:hAnsi="Times New Roman" w:eastAsia="Times New Roman" w:cs="Times New Roman"/>
          <w:b/>
          <w:sz w:val="24"/>
          <w:szCs w:val="24"/>
          <w:shd w:val="clear" w:fill="FDFDFD"/>
        </w:rPr>
      </w:pPr>
      <w:r>
        <w:rPr>
          <w:rFonts w:ascii="Times New Roman" w:hAnsi="Times New Roman" w:eastAsia="Times New Roman" w:cs="Times New Roman"/>
          <w:b/>
          <w:sz w:val="24"/>
          <w:szCs w:val="24"/>
          <w:shd w:val="clear" w:fill="FDFDFD"/>
          <w:rtl w:val="0"/>
        </w:rPr>
        <w:t>Реализовани активи и састанци тимова на нивоу установе:</w:t>
      </w:r>
    </w:p>
    <w:p w14:paraId="0000005E">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b/>
          <w:sz w:val="24"/>
          <w:szCs w:val="24"/>
          <w:shd w:val="clear" w:fill="FDFDFD"/>
          <w:rtl w:val="0"/>
        </w:rPr>
        <w:t>2</w:t>
      </w:r>
      <w:r>
        <w:rPr>
          <w:rFonts w:ascii="Times New Roman" w:hAnsi="Times New Roman" w:eastAsia="Times New Roman" w:cs="Times New Roman"/>
          <w:sz w:val="24"/>
          <w:szCs w:val="24"/>
          <w:shd w:val="clear" w:fill="FDFDFD"/>
          <w:rtl w:val="0"/>
        </w:rPr>
        <w:t>6. 9. 2024. Тим за професионални развој у саставу: директорка Биљана Гајић, стручне сараднице Тијана Боговац, Мирјана Радовић, Маја Костић, Јелица Гагић, васпитачица Сања Шпица и медицинска сестра-васпитач Данијела Зрнић израдио је листе за личну евиденцију стручног усавршавања, као и начин вођења евиденције на нивоу вртића и на нивоу Установе.</w:t>
      </w:r>
    </w:p>
    <w:p w14:paraId="0000005F">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04. 10. 2024 у вртићу “Филмић” реализован састанак Тима за инклузивно образовање на којем је представљен план рада тима за радну годину 2024./2025. Реализатори су били Зорица Крстић, дефектолог и Маја Костић, психолог.</w:t>
      </w:r>
    </w:p>
    <w:p w14:paraId="00000060">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Састанак тима за Професионални развој реализован је  11.10. 2024 у циљу формирања базе података о стручном усавршавању на нивоу вртића и на нивоу установе .</w:t>
      </w:r>
    </w:p>
    <w:p w14:paraId="00000061">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Тим за заштиту деце реализовао је састанак 22. 10. 2024. Тема састанка је била информисање о изменама Протокола; усвајање акционог плана за 2024/2025.  као и представљање плаката “Искључи екран -укључи игру” и плаката социјалних радника “Дете и екрани”.</w:t>
      </w:r>
    </w:p>
    <w:p w14:paraId="00000062">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24. 10. 2024.  Реализован је  актив Tима за самовредновање на тему: „Огледало у процесу - област Подршка деци и породици, упознавање са стандардима и методологијом рада”.  </w:t>
      </w:r>
    </w:p>
    <w:p w14:paraId="00000063">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Тим за транзицију реализовао је  састанак 29. 10. 2025. тема састанка је била формирање тима, план акције, представљање постера и видео материјала. </w:t>
      </w:r>
    </w:p>
    <w:p w14:paraId="00000064">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Актив ментора и приправника реализовао је  30. 10. 2024. састанак на тему “Опште препоруке за увођење приправника у посао”,реализатори су били Јелица Гагић психолог  и Татјана Стојков педагог.</w:t>
      </w:r>
    </w:p>
    <w:p w14:paraId="00000065">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5. 11. 2024.  одржанa је хоризонтална размена са темом “Bee - bot, упутство за коришћење и примена у вртићким групама”. Са начином коришћења и могућностима примене ових малих роботића у дечјим групама, васпитаче предшколских група ПУ Чукарица  упознаo је   васпитач Александар Цвејић уз подршку асистенткиње Педагошког факултета у Београду Гордане Стоковић.</w:t>
      </w:r>
    </w:p>
    <w:p w14:paraId="00000066">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Тим за самовредновање је  организовао састанке са тимовима за самовредновање вртића у циљу подршке и отклањање нејасноћа и изазова у раду:  19. 11. 2024.  у вртићу Свети Сава (Свети Сава, Жирић, Рода, Радосно детињство,Царић, Дуга, Невен, Ђурђевак). 28. 11. 2024. у вртићу Весељко (Весељко, Цврчак, Машталица, Горица и Плави чуперак ) 12. 12. 2024 у вртићу Дечији гај (Дечији гај, Сањалица, Сунце, Дечији клуб, Бубамара, Филмић, Кошута, Плава птица, Бајка и Звездица ).</w:t>
      </w:r>
    </w:p>
    <w:p w14:paraId="00000067">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Током октобра и новембра креиран је онлине модел праћења прилика стручног усавршавања на нивоу вртића и установе. Тим за професионални развој је одржао актив 12. 12. 2024. на којем су учесници информисани о начину функционисања</w:t>
      </w:r>
      <w:r>
        <w:rPr>
          <w:rFonts w:ascii="Times New Roman" w:hAnsi="Times New Roman" w:eastAsia="Times New Roman" w:cs="Times New Roman"/>
          <w:b/>
          <w:sz w:val="24"/>
          <w:szCs w:val="24"/>
          <w:shd w:val="clear" w:fill="FDFDFD"/>
          <w:rtl w:val="0"/>
        </w:rPr>
        <w:t xml:space="preserve"> </w:t>
      </w:r>
      <w:r>
        <w:rPr>
          <w:rFonts w:ascii="Times New Roman" w:hAnsi="Times New Roman" w:eastAsia="Times New Roman" w:cs="Times New Roman"/>
          <w:sz w:val="24"/>
          <w:szCs w:val="24"/>
          <w:shd w:val="clear" w:fill="FDFDFD"/>
          <w:rtl w:val="0"/>
        </w:rPr>
        <w:t>онлине модел праћења прилика стручног усавршавања на нивоу вртића и установе.</w:t>
      </w:r>
    </w:p>
    <w:p w14:paraId="00000068">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Тим за самовредновање је реализовао Актив  на нивоу установе за представнике свих вртића дана 23. 1. 2025. у вртићу Бајка са темом “Рефлексија у области Подршка деци и породици”. Представници вртића су понели извештаје са фокус група са практичарима, са родитељима и консултовања са децом. </w:t>
      </w:r>
    </w:p>
    <w:p w14:paraId="00000069">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Тим за инклузивно васпитање и образовање реализовао је тематски састанак на нивоу установе 30. 1. 2025. у вртићу Весељко. На састанку су представљени резултати упитника о стручној подршци Тима за инклузију, план подршке као и увод у Стретегије у раду са децом са изазовним понашањима.</w:t>
      </w:r>
    </w:p>
    <w:p w14:paraId="0000006A">
      <w:pPr>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5. 2. 2025. реализована је хоризонтална размена Тима за професионални развој ПУ Чукарица. Представници Тима за професионални развој вртића опробали су се у попуњавању платформе за праћење стручног усавршавања на нивоу установе. Водитељи хоризонталне размене су чланови тима Установе: Тијана Боговац - педагшкиња, Мирјана Радовић, Јелица Гагић и Маја Костић - психолошкиње, Милица Марковић - социјална радница и Сања Шпица - васпитачица.</w:t>
      </w:r>
    </w:p>
    <w:p w14:paraId="0000006B">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Тим за самовредновање одржао je 13. 2. и 19. 2. активе у вртићу Дечији гај. Тимови вртића су заједно са Тимом на нивоу Установе разматрали текуће процесе у оквиру самовредновања. </w:t>
      </w:r>
    </w:p>
    <w:p w14:paraId="0000006C">
      <w:pPr>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18. 2. 2025. у вртићу Бајка одржан је састанак Тима за транзицију: хоризонтална размена искустава и представљање падлета. Састанак су реализовале  Ивана Јоксимовић - васпитач и Катарина Ђурић - стручни сарадник</w:t>
      </w:r>
    </w:p>
    <w:p w14:paraId="0000006D">
      <w:pPr>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21. 2. 2025. у вртићу Дечији гај реализован је састанак са васпитачима и медицинским сестрама васпитачима који су похађали семинар - ,,Вртић  као центар добре комуникације’’, на коме су практичари имали прилике да изложе примену сазнања са семинара  у пракси својих вртића.</w:t>
      </w:r>
    </w:p>
    <w:p w14:paraId="0000006E">
      <w:pPr>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27. 2. 2025. у вртићу “Сунце” одржан је састанак Тима за заштиту од насиља: Рефлексивни приступ у примени Протокола за опсервацију васпитно-образовног рада у групи (Образац 4)  - радионица и I полугодишњи извештај (образац 5) - Договор о хоризонталној размени, тема: План подршке за дете/групу.</w:t>
      </w:r>
    </w:p>
    <w:p w14:paraId="0000006F">
      <w:pPr>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25. 3. 2025. у вртићу Бајка реализовала се радионица Тима за инклузивно образовање са темом “Педагошки профил из угла детета”, реализатори су били Ана Хаџић логопед, Зорица Крстић дефектолог, Маја Костић психолог и Зорица Катић логопед.</w:t>
      </w:r>
    </w:p>
    <w:p w14:paraId="00000070">
      <w:pPr>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28. 3. 2025. реализовао  се Актив ментора и приправника у вртићу “Бајка” под називом “Рефлексија сопствене праксе на тему дечије игре - кроз модел заједнице професионалног учења”. Реализатори актива су биле стручни сарадници -Татјана Стојков и Јелица Гагић, а активу су присуствовалин приправници и ментори.</w:t>
      </w:r>
    </w:p>
    <w:p w14:paraId="00000071">
      <w:pPr>
        <w:spacing w:after="39" w:line="248" w:lineRule="auto"/>
        <w:ind w:left="82" w:right="93"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Тим за професионални развој реализовао је радни састанак 24. 4. 2025. као део припреме за хоризонталну размену са темом ”Лични професионални портфолио”. Састанку су присуствовале: Мирјана Радовић, психолог, Тијана Боговац, педагог, Милица Марковић, социјална радница, Марија Јовановић, васпитач вртића Кошута, Данијела Зрнић мед.сестра- васпитач вртића Сањалица и Нина Ракић васпитач вртића Звездица.</w:t>
      </w:r>
    </w:p>
    <w:p w14:paraId="00000072">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15. 5. 2025. Реализован је  Актив тима за самовредновање ,,Рефлексивност процеса самовредновања у вртићима у области Подршка деци и породици” у вртићу Дечији гај. Реализатори актива су били  стручни сарадници - Дејан Виденовић, Татјана Стојков и Маја Костић.</w:t>
      </w:r>
    </w:p>
    <w:p w14:paraId="00000073">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22. 5. 2025. реализован је  Актив ментора и приправника у вртићу “Бајка” под називом “Водич за приправнике и менторе - информисање и упознавање са водичем, као помоћ приправницима и менторима у процесу увођења у посао”. Реализатори актива су били стручни сарадници -Татјана Стојков, педагог и Јелица Гагић, психолог.</w:t>
      </w:r>
    </w:p>
    <w:p w14:paraId="00000074">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Радионица “Дисциплина без драме” реализована је у вртићу Весељко 22. 5. 2025., реализатор радионице је била психолог Маја Костић.</w:t>
      </w:r>
    </w:p>
    <w:p w14:paraId="00000075">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5. 2025. У вртићу Царић релазован је стручни састанак  актива социјалних радника ПУ Чукарица са темом “Шта знамо о медијацији” .</w:t>
      </w:r>
    </w:p>
    <w:p w14:paraId="00000076">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27. 5. 2025. вртићу Сањалица - Тим за професионални развој реализовао је хоризонталну размену са темом “Лични професионални портфолио”. </w:t>
      </w:r>
    </w:p>
    <w:p w14:paraId="0000007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28. 5. 2025. у вртићу Сунце, реализован је Актив ментора и приправника под називом “Интегрисано учење”. Реализатор актива је била стручна сарадница  Марија Марковић.</w:t>
      </w:r>
    </w:p>
    <w:p w14:paraId="00000078">
      <w:pPr>
        <w:spacing w:before="240" w:after="240" w:line="24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Завршни састанак Тима за инклузивно образовање одржао се 3. 6. 2025. у  вртићу  “Царић”. На састанку је представљена  брошура као вид подршке практичарима код изазовних понашања деце. Брошура је настала као продукт хоризонталних размена у вртићима. Реализатори су састанка и аутори брошуре су Ана Хаџић логопед, Зорица Крстић дефектолог, Маја Костић психолог и Зорица Жујовић Катић логопед. Састанку су присуствовали координатори Тима за инклузивно образовање из сваког вртића. </w:t>
      </w:r>
    </w:p>
    <w:p w14:paraId="00000079">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tl w:val="0"/>
        </w:rPr>
        <w:t xml:space="preserve">11. 6. 2025. реализован је  састанак Тима за заштиту. Тема је била : Разматрање ревидираног плана за дете/ групу и новог Протокола за опсервацију васпитно-образовног рада у групи, који су реализовали Катарина Ђурић, Мирјана Радовић и Марија Марковић, стручне сараднице. </w:t>
      </w:r>
    </w:p>
    <w:p w14:paraId="0000007A">
      <w:pPr>
        <w:spacing w:line="240" w:lineRule="auto"/>
        <w:ind w:left="-72" w:right="-82"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12. 6. 2025.   вртићу Бајка</w:t>
      </w:r>
      <w:r>
        <w:rPr>
          <w:rFonts w:ascii="Times New Roman" w:hAnsi="Times New Roman" w:eastAsia="Times New Roman" w:cs="Times New Roman"/>
          <w:b/>
          <w:sz w:val="24"/>
          <w:szCs w:val="24"/>
          <w:rtl w:val="0"/>
        </w:rPr>
        <w:t xml:space="preserve"> </w:t>
      </w:r>
      <w:r>
        <w:rPr>
          <w:rFonts w:ascii="Times New Roman" w:hAnsi="Times New Roman" w:eastAsia="Times New Roman" w:cs="Times New Roman"/>
          <w:sz w:val="24"/>
          <w:szCs w:val="24"/>
          <w:rtl w:val="0"/>
        </w:rPr>
        <w:t>реализовао се</w:t>
      </w:r>
      <w:r>
        <w:rPr>
          <w:rFonts w:ascii="Times New Roman" w:hAnsi="Times New Roman" w:eastAsia="Times New Roman" w:cs="Times New Roman"/>
          <w:b/>
          <w:sz w:val="24"/>
          <w:szCs w:val="24"/>
          <w:rtl w:val="0"/>
        </w:rPr>
        <w:t xml:space="preserve"> </w:t>
      </w:r>
      <w:r>
        <w:rPr>
          <w:rFonts w:ascii="Times New Roman" w:hAnsi="Times New Roman" w:eastAsia="Times New Roman" w:cs="Times New Roman"/>
          <w:sz w:val="24"/>
          <w:szCs w:val="24"/>
          <w:rtl w:val="0"/>
        </w:rPr>
        <w:t>састанак са васпитачима и медицинским</w:t>
      </w:r>
      <w:r>
        <w:rPr>
          <w:rFonts w:ascii="Times New Roman" w:hAnsi="Times New Roman" w:eastAsia="Times New Roman" w:cs="Times New Roman"/>
          <w:b/>
          <w:sz w:val="24"/>
          <w:szCs w:val="24"/>
          <w:rtl w:val="0"/>
        </w:rPr>
        <w:t xml:space="preserve"> </w:t>
      </w:r>
      <w:r>
        <w:rPr>
          <w:rFonts w:ascii="Times New Roman" w:hAnsi="Times New Roman" w:eastAsia="Times New Roman" w:cs="Times New Roman"/>
          <w:sz w:val="24"/>
          <w:szCs w:val="24"/>
          <w:rtl w:val="0"/>
        </w:rPr>
        <w:t>сестрама васпитачима који су похађали семинар „Вртић као центар добре комуникације", на коме</w:t>
      </w:r>
      <w:r>
        <w:rPr>
          <w:rFonts w:ascii="Times New Roman" w:hAnsi="Times New Roman" w:eastAsia="Times New Roman" w:cs="Times New Roman"/>
          <w:b/>
          <w:sz w:val="24"/>
          <w:szCs w:val="24"/>
          <w:rtl w:val="0"/>
        </w:rPr>
        <w:t xml:space="preserve">  </w:t>
      </w:r>
      <w:r>
        <w:rPr>
          <w:rFonts w:ascii="Times New Roman" w:hAnsi="Times New Roman" w:eastAsia="Times New Roman" w:cs="Times New Roman"/>
          <w:sz w:val="24"/>
          <w:szCs w:val="24"/>
          <w:rtl w:val="0"/>
        </w:rPr>
        <w:t>практичари имају  прилике да изложе примену сазнања са семинара у пракси својих вртића. </w:t>
      </w:r>
    </w:p>
    <w:p w14:paraId="0000007B">
      <w:pPr>
        <w:spacing w:before="240" w:after="240" w:line="24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Хоризонтална размена “Дан за размену идеја” реализована је у вртићу ”Горица” 17.06.2025. </w:t>
      </w:r>
    </w:p>
    <w:p w14:paraId="0000007C">
      <w:pPr>
        <w:spacing w:before="240" w:after="240" w:line="24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Завршни састанак Тима за транзицију  одржан је 10. 7. 2025. године, на којем су практичари у групама разменили до садашња искуства праксе — шта је слично, где постоје разлике и која су поља за унапређење. Издвојени су предлози за наредну годину: видео материјали, Отворена добродошлица, тематски родитељски састанци, укључивање локалне заједнице као ресурса и промоција професионалне праксе</w:t>
      </w:r>
    </w:p>
    <w:p w14:paraId="0000007D">
      <w:pPr>
        <w:shd w:val="clear" w:fill="FFFFFF"/>
        <w:spacing w:before="24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Стручни скупови, oбуке, конференције и други видови стручног усавршавања ван установе</w:t>
      </w:r>
    </w:p>
    <w:p w14:paraId="0000007E">
      <w:pPr>
        <w:shd w:val="clear" w:fill="FFFFFF"/>
        <w:spacing w:before="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13. 9. 2024 године одржана је eTwinning национална конференција на тему „Добробит у васпитно образовним установама – темељ успешног образовања” на којој су присуствовали наши практичари.</w:t>
      </w:r>
    </w:p>
    <w:p w14:paraId="0000007F">
      <w:pPr>
        <w:shd w:val="clear" w:fill="FFFFFF"/>
        <w:spacing w:before="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18. 9. 2024., у оквиру GREELCO пројекта, организована је седма онлајн студијска посета вртићу „Блед“ из Словеније током које су практичари наше установе имали прилику да упознају праксу овог вртића и повежу се са међународном заједницом стручњака, размене идеје и искуства из праксе.</w:t>
      </w:r>
    </w:p>
    <w:p w14:paraId="00000080">
      <w:pPr>
        <w:shd w:val="clear" w:fill="FFFFFF"/>
        <w:spacing w:before="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28. 11. 2024. Социјални радник наше установе Милица Марковић учествовала је у улози панелисте на научној Конференцији „Актуелности у логопедији, окупационој терапији,психологији, педагошким наукама и социјалном раду- АЛОППС24” која је била на Академији за хумани развој у Београду.</w:t>
      </w:r>
    </w:p>
    <w:p w14:paraId="00000081">
      <w:pPr>
        <w:shd w:val="clear" w:fill="FFFFFF"/>
        <w:spacing w:before="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5 - 8. 12. 2024. године одржана је Конференција за васпитаче „ГРАЋЕЊЕ ЗАЈЕДНИШТВА ДЕЦЕ И ОДРАСЛИХ У ВРТИЋУ И ЛОКАЛНОЈ ЗАЈЕДНИЦИ“. Предшколска Установа Чукарица на овим јубиларним сусретима представила два рада: Искуство грађења професионалне заједнице учења, учешћем у пројекту „Пасош за учење“, Тијана Боговац, педагог, Катарина Крстић васпитач, Сања Шпица, васпитач и Мирјана Садику сарадник за унапређивање пзз. Грађење заједнице учења кроз пројекат „Традиција“, васпитачи вртића „Сунце“, Милена Поповић и Сњежана Петровић.</w:t>
      </w:r>
    </w:p>
    <w:p w14:paraId="00000082">
      <w:pPr>
        <w:shd w:val="clear" w:fill="FFFFFF"/>
        <w:spacing w:before="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fill="FDFDFD"/>
          <w:rtl w:val="0"/>
        </w:rPr>
        <w:t xml:space="preserve">У периоду од децембра до маја у вртићу Сањалица организован је Тренинг за три  групе учесника “Буди рука која воли”. Тренинг организује Удружење стручних сарадника и сарадника предшколских установа Србије у сарадњи са УНИЦЕФ-ом. Реализаторке су биле Катарина Ђурић стручни сарадник, психолог и Татјана Ристивојевић стручни сарадник, педагог. Организатор је била Милица Марковић, социјални радник. Обуку су прошли стручни сарадници и сарадници наше Установе, након обуке </w:t>
      </w:r>
      <w:r>
        <w:rPr>
          <w:rFonts w:ascii="Times New Roman" w:hAnsi="Times New Roman" w:eastAsia="Times New Roman" w:cs="Times New Roman"/>
          <w:sz w:val="24"/>
          <w:szCs w:val="24"/>
          <w:rtl w:val="0"/>
        </w:rPr>
        <w:t>27. З. 2025. у  вртићу Бајка реализован је посттренинг - супервизија након реализованог семинара ”Буди рука која воли и реч која соколи”. Супервизији су присуствовали стручни сарадници који су прошли обуку. Наратив је представила Зорица Катић, логопед изневши пример из актуелне праксе применом 5 П модела и план акције за даље активности подршке детету и породици.</w:t>
      </w:r>
    </w:p>
    <w:p w14:paraId="00000083">
      <w:pPr>
        <w:shd w:val="clear" w:fill="FFFFFF"/>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Стручни скуп ,,Дани предшколаца Врачара’’ одржан је 29.1.2025. у просторијама општине Врачар. Скупу су присуствовали практичари и представници стручних сарадника наше Установе.</w:t>
      </w:r>
    </w:p>
    <w:p w14:paraId="00000084">
      <w:pPr>
        <w:shd w:val="clear" w:fill="FFFFFF"/>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Стручни сарадник Славица Илић похађала је током јануара онлајн обуку “Дигитална школа” у организацији Министарства просвете.</w:t>
      </w:r>
    </w:p>
    <w:p w14:paraId="00000085">
      <w:pPr>
        <w:shd w:val="clear" w:fill="FFFFFF"/>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27. З. 2025. одржан је први зум састанак са Центром за интерактивну педагогију и представницима Ђенерали осигурања поводом покретања пројекта ” Снажни од почетка Дајмо им крила”.</w:t>
      </w:r>
    </w:p>
    <w:p w14:paraId="00000086">
      <w:pPr>
        <w:spacing w:after="5" w:line="248" w:lineRule="auto"/>
        <w:ind w:left="82" w:right="93"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Вртић Филмић се прикључио новом пројекту - Мали зелени прстићи програм намењен деци узраста 4-8 год који комбинује еколошко образовање и креативно дизајн размишљање. Програм оснажује децу да заједнички креирају спољашње просторе за учење који постају платформе за игру , истраживање и учење.</w:t>
      </w:r>
    </w:p>
    <w:p w14:paraId="00000087">
      <w:pPr>
        <w:spacing w:after="5" w:line="248" w:lineRule="auto"/>
        <w:ind w:left="82" w:right="93" w:firstLine="0"/>
        <w:jc w:val="both"/>
        <w:rPr>
          <w:rFonts w:ascii="Times New Roman" w:hAnsi="Times New Roman" w:eastAsia="Times New Roman" w:cs="Times New Roman"/>
          <w:sz w:val="24"/>
          <w:szCs w:val="24"/>
        </w:rPr>
      </w:pPr>
    </w:p>
    <w:p w14:paraId="00000088">
      <w:pPr>
        <w:spacing w:after="5" w:line="248" w:lineRule="auto"/>
        <w:ind w:left="82" w:right="93"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Седамнаести сусрети стручних сарадника и сарадника предшколских установа Србије реализовани су у Врњачкој бањи од 3. 4. 2025. - 6. 4. 2025. Тема сусрета је била “Професионалне компетенције стручних сарадника и сарадника допринос континуитету, развојности и одрживости промена у пракси предшколске установе”. Пленарно излагање и фокус група реализовале су Тијана Боговщ, педагог и Катарина Ђурић, психолог- представивши резултате истраживања „Заступљеност компетенција стручних сарадника у пракси ПУ”. Мирјана Радовић, психолог, реализовала је радионицу „Стручни сарадник као лидер”. Катарина Ђурић, психолог, Маја Костић, психолог и Зорица Крстић, дефектолог, реализовале су радионицу „Сагледавање компетенција за стратешко планирање транзиционе праксе у ПУ Чукарица”. Катарина Ђурић, психолог и Милица Марковић, социјални радник су биле активне у припреми, организовању и реализацији скупа.</w:t>
      </w:r>
    </w:p>
    <w:p w14:paraId="00000089">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Конференцији васпитача под називом “ Схватање и структуирање простора у дечијем вртићу- искуства деце и одраслих у васпитно- образовном процесу”, одржаној у Кладову у периоду од 24. 4. до 27. 4. 2025. су учествовали вртићи Свети Сава, Невен, Бајка, Радосно детињство и Весељко. Радови који су предствљали нашу установу су: “Простор као одраз културе вртића”- аутори су  Катарина Ђурић, психолог и Ивана Јоксимовић, васпитач; “Дизајнирање инспиративног простора учешћем деце и одраслих кроз пројекат „ Где гледа сунцокрет када нема сунца?“, аутор Снежана Пенић и Сања Шпица, васпитачи;  “Две димензије простора- растући дух места”- аутори Александра Цвејић и Милош Зорица, васпитач- просветни саветник; “Одрживи развој у нашим вртићима- како се гаји и преноси семе промене“-аутор Милена Радивојевић Зорица и Милош Зорица;  “Примери структуирања простора” из вртића Весељко кроз три пројекта- аутори су васпитачи Наталија Николић, Александра Младеновић, Јована Радовановић, Анита Николић Радић и Гордана Јованов;”Схватање и структуирање простора у дечјем вртићу- искуства и промишљања”, аутори су васпитачи Јелена Томић Бисенић и Драгана Милић. </w:t>
      </w:r>
    </w:p>
    <w:p w14:paraId="0000008A">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периоду од 15. до 18. 5, 2025</w:t>
      </w:r>
      <w:r>
        <w:rPr>
          <w:rFonts w:ascii="Times New Roman" w:hAnsi="Times New Roman" w:eastAsia="Times New Roman" w:cs="Times New Roman"/>
          <w:b/>
          <w:sz w:val="24"/>
          <w:szCs w:val="24"/>
          <w:rtl w:val="0"/>
        </w:rPr>
        <w:t xml:space="preserve">. </w:t>
      </w:r>
      <w:r>
        <w:rPr>
          <w:rFonts w:ascii="Times New Roman" w:hAnsi="Times New Roman" w:eastAsia="Times New Roman" w:cs="Times New Roman"/>
          <w:sz w:val="24"/>
          <w:szCs w:val="24"/>
          <w:rtl w:val="0"/>
        </w:rPr>
        <w:t>у Сјеници су одржани Стручни сусрети медицинских сестара васпитача под називом “ Педагошка документација и документовање у развијању реалног програма”. Предшколска установа Чукарица је имала богато учешће на овом скупу и веома успешно представила своју праксу и културу своје професионалне заједнице. Приказане презентације су: Заједничко учешће деце и одраслих у документовању пројекта” Буба трамвај-возимо се”, аутори МСВ Јелена Стевовић и Александра Милановић из вртића Невен; Значај фотографије у процесу развијања рефлексивне праксе, аутори су МСВ Татјана Годић и Јелена Тришовић уз стручну подршку психолога Јелице Гагић, вртић Свети Сава; У пленарном делу Стручног скупа представљен је рад “Моја слика о јаслама-документовање као алат за грађење целовите слике о јаслама” , аутори су МСВ Драгана Вранеш, Марија Петковић и Марија Стојановић уз подршку стручног сарадника психолога Катарине Ђурић, вртић Радосно детињство.</w:t>
      </w:r>
    </w:p>
    <w:p w14:paraId="0000008B">
      <w:pPr>
        <w:spacing w:after="5" w:line="248" w:lineRule="auto"/>
        <w:ind w:left="82" w:right="93" w:firstLine="0"/>
        <w:jc w:val="both"/>
        <w:rPr>
          <w:rFonts w:ascii="Times New Roman" w:hAnsi="Times New Roman" w:eastAsia="Times New Roman" w:cs="Times New Roman"/>
          <w:sz w:val="24"/>
          <w:szCs w:val="24"/>
        </w:rPr>
      </w:pPr>
    </w:p>
    <w:p w14:paraId="0000008C">
      <w:pPr>
        <w:spacing w:after="269" w:line="248" w:lineRule="auto"/>
        <w:ind w:left="82" w:right="93"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Обука ”Програм за децу и родитеље Снажни од почетка -дајмо им крила” одржана је 8. 4. 2025. у Великој Плани. Из наше установе четири практичара и координатор су присуствовали обуци.</w:t>
      </w:r>
    </w:p>
    <w:p w14:paraId="0000008D">
      <w:pPr>
        <w:spacing w:after="39" w:line="248" w:lineRule="auto"/>
        <w:ind w:left="82" w:right="93" w:firstLine="0"/>
        <w:jc w:val="both"/>
        <w:rPr>
          <w:rFonts w:ascii="Times New Roman" w:hAnsi="Times New Roman" w:eastAsia="Times New Roman" w:cs="Times New Roman"/>
          <w:sz w:val="24"/>
          <w:szCs w:val="24"/>
        </w:rPr>
      </w:pPr>
    </w:p>
    <w:p w14:paraId="0000008E">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sz w:val="24"/>
          <w:szCs w:val="24"/>
        </w:rPr>
      </w:pPr>
      <w:r>
        <w:rPr>
          <w:rFonts w:ascii="Times New Roman" w:hAnsi="Times New Roman" w:eastAsia="Times New Roman" w:cs="Times New Roman"/>
          <w:b/>
          <w:i/>
          <w:sz w:val="24"/>
          <w:szCs w:val="24"/>
          <w:u w:val="single"/>
          <w:rtl w:val="0"/>
        </w:rPr>
        <w:t>Извештај о раду Стручног актива за развојно планирање</w:t>
      </w:r>
    </w:p>
    <w:p w14:paraId="0000008F">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Стручни актив за развојно планирање на нивоу Установе чине изабрани представници локалне заједнице, родитеља, медицинских сестара, васпитача, стручних сарадника и сарадника у следећем саставу:</w:t>
      </w:r>
    </w:p>
    <w:p w14:paraId="00000090">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before="240"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Славица Илић педагог, председник стручног актива,</w:t>
      </w:r>
    </w:p>
    <w:p w14:paraId="00000091">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Биљана Гајић, директор,</w:t>
      </w:r>
    </w:p>
    <w:p w14:paraId="00000092">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Валентина Живојиновић, васпитач-помоћник директора,</w:t>
      </w:r>
    </w:p>
    <w:p w14:paraId="00000093">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Јелица Гагић, психолог,</w:t>
      </w:r>
    </w:p>
    <w:p w14:paraId="00000094">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Тијана Богoвац, педагог,</w:t>
      </w:r>
    </w:p>
    <w:p w14:paraId="00000095">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Катарина Ђурић, психолог,</w:t>
      </w:r>
    </w:p>
    <w:p w14:paraId="00000096">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 Хаџић, логопед,</w:t>
      </w:r>
    </w:p>
    <w:p w14:paraId="00000097">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Маја Костић, психолог,</w:t>
      </w:r>
    </w:p>
    <w:p w14:paraId="00000098">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Милица Марковић, социјални радник,</w:t>
      </w:r>
    </w:p>
    <w:p w14:paraId="00000099">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Марина Петровић, представник локалне заједнице,</w:t>
      </w:r>
    </w:p>
    <w:p w14:paraId="0000009A">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Мирјам Вујадиновић Мандић, представник Савета родитеља,</w:t>
      </w:r>
    </w:p>
    <w:p w14:paraId="0000009B">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Зорица Крстић, васпитач- дефектолог,</w:t>
      </w:r>
    </w:p>
    <w:p w14:paraId="0000009C">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Милијана Гајић, васпитач-педагошки саветник,</w:t>
      </w:r>
    </w:p>
    <w:p w14:paraId="0000009D">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Милош Зорица, васпитач- педагошки саветник,</w:t>
      </w:r>
    </w:p>
    <w:p w14:paraId="0000009E">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Александра Петровић, васпитач- педагошки саветник,</w:t>
      </w:r>
    </w:p>
    <w:p w14:paraId="0000009F">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Сабина Глођовић, васпитач,</w:t>
      </w:r>
    </w:p>
    <w:p w14:paraId="000000A0">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Наташа Мачинковић, сарадник- медицинска сестра за пзз и негу,</w:t>
      </w:r>
    </w:p>
    <w:p w14:paraId="000000A1">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 Петковић, медицинска сестра-васпитач,</w:t>
      </w:r>
    </w:p>
    <w:p w14:paraId="000000A2">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240"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Ивана Мијатов, медицинска сестра- васпитач.</w:t>
      </w:r>
    </w:p>
    <w:p w14:paraId="000000A3">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fill="FDFDFD"/>
          <w:rtl w:val="0"/>
        </w:rPr>
        <w:t xml:space="preserve">Нашим Развојним планом дефинисали смо </w:t>
      </w:r>
      <w:r>
        <w:rPr>
          <w:rFonts w:ascii="Times New Roman" w:hAnsi="Times New Roman" w:eastAsia="Times New Roman" w:cs="Times New Roman"/>
          <w:sz w:val="24"/>
          <w:szCs w:val="24"/>
          <w:rtl w:val="0"/>
        </w:rPr>
        <w:t xml:space="preserve">приоритетне циљеве рада у Установи </w:t>
      </w:r>
      <w:r>
        <w:rPr>
          <w:rFonts w:ascii="Times New Roman" w:hAnsi="Times New Roman" w:eastAsia="Times New Roman" w:cs="Times New Roman"/>
          <w:sz w:val="24"/>
          <w:szCs w:val="24"/>
          <w:shd w:val="clear" w:fill="FDFDFD"/>
          <w:rtl w:val="0"/>
        </w:rPr>
        <w:t>за период од 2022 до 2027. године</w:t>
      </w:r>
      <w:r>
        <w:rPr>
          <w:rFonts w:ascii="Times New Roman" w:hAnsi="Times New Roman" w:eastAsia="Times New Roman" w:cs="Times New Roman"/>
          <w:sz w:val="24"/>
          <w:szCs w:val="24"/>
          <w:rtl w:val="0"/>
        </w:rPr>
        <w:t xml:space="preserve">: </w:t>
      </w:r>
    </w:p>
    <w:p w14:paraId="000000A4">
      <w:pPr>
        <w:ind w:right="30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Грађење квалитета васпитно-образовне праксе усмерене на подршку добробити детета, развоју диспозиција и свих кључних компетенција за целоживотно учење, кроз заједничко делање свих учесника</w:t>
      </w:r>
    </w:p>
    <w:p w14:paraId="000000A5">
      <w:pPr>
        <w:spacing w:before="120" w:after="120"/>
        <w:ind w:right="72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Развијање квалитетнe подршке деци и породици у вртићу и заједници кроз заједничко учешће у подстицајном, сигурном и безбедном окружењу</w:t>
      </w:r>
    </w:p>
    <w:p w14:paraId="000000A6">
      <w:pPr>
        <w:spacing w:before="2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Развијање културе и унапређивање праксе професионалне заједнице учења</w:t>
      </w:r>
    </w:p>
    <w:p w14:paraId="000000A7">
      <w:pPr>
        <w:spacing w:before="2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Унапређивање организације, руковођења и лидерског деловања заснованог на одговорности и мотивацији свих учесника у раду установе.</w:t>
      </w:r>
    </w:p>
    <w:p w14:paraId="000000A8">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Због величине наше Установе, приоритетни циљеви и задаци у Развојном, односно Акционом плану, планирани су на нивоу Установе, а специфичности свих вртића развијани су кроз Акционе планове вртића. Из тог разлога у свим  вртићима наше установе у септембру су формирани Стручни активи за развојно планирање, у саставу: руководилац вртића (председник Актива), вође свих тимова који су формирани у вртићу, представник родитеља вртића и представник локалне заједнице. </w:t>
      </w:r>
    </w:p>
    <w:p w14:paraId="000000A9">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Акциони план Установе креиран је на основу резултата процеса самовредновања, евалуације реализација Акционог плана вртића и предлога активности за унапређивање квалитета рада Установе, а у складу са приоритетним циљевима и задацима из Развојног плана. Акциони планови вртића креирани су на основу резултата процеса самовредновања вртића, евалуације реализације Акционог плана вртића за претходни период и предлога активности за унапређивање квалитета рада, а у складу са приоритетним циљевима и задацима из Развојног плана Установе.</w:t>
      </w:r>
    </w:p>
    <w:p w14:paraId="000000AA">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Састанци Стручног актива за развојно планирање на нивоу вртића реализовани су током године у складу са потребама реализације и евалуације активности из Развојног плана Установе, односно  Акционог плана најмање једном месечно. Једном месечно вршена је евалуација реализације Акционих планова на нивоу вртића, а потом на Педагошком колегијуму евалуација рада свих вртића на нивоу Установе.</w:t>
      </w:r>
    </w:p>
    <w:p w14:paraId="000000AB">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Извештај о месечној реализацији Акционог плана вртића евалуиран је на састанку Стручног актива за развојно планирање на нивоу вртића и сви учесници грађења структуре и културе вртића су упознати са извештајем. </w:t>
      </w:r>
    </w:p>
    <w:tbl>
      <w:tblPr>
        <w:tblStyle w:val="33"/>
        <w:tblW w:w="10298" w:type="dxa"/>
        <w:tblInd w:w="-10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15" w:type="dxa"/>
          <w:bottom w:w="0" w:type="dxa"/>
          <w:right w:w="115" w:type="dxa"/>
        </w:tblCellMar>
      </w:tblPr>
      <w:tblGrid>
        <w:gridCol w:w="1560"/>
        <w:gridCol w:w="2927"/>
        <w:gridCol w:w="2551"/>
        <w:gridCol w:w="3260"/>
      </w:tblGrid>
      <w:tr w14:paraId="0E5E54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447" w:hRule="atLeast"/>
          <w:tblHeader/>
        </w:trPr>
        <w:tc>
          <w:tcPr>
            <w:gridSpan w:val="4"/>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tcPr>
          <w:p w14:paraId="000000AC">
            <w:pPr>
              <w:widowControl w:val="0"/>
              <w:pBdr>
                <w:top w:val="none" w:color="auto" w:sz="0" w:space="0"/>
                <w:left w:val="none" w:color="auto" w:sz="0" w:space="0"/>
                <w:bottom w:val="none" w:color="auto" w:sz="0" w:space="0"/>
                <w:right w:val="none" w:color="auto" w:sz="0" w:space="0"/>
                <w:between w:val="none" w:color="auto" w:sz="0" w:space="0"/>
              </w:pBdr>
              <w:spacing w:line="374"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Реализација Акционог плана Стручног актива за развојно планирање за 2024/2025. годину</w:t>
            </w:r>
          </w:p>
        </w:tc>
      </w:tr>
      <w:tr w14:paraId="7A37CD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878" w:hRule="atLeast"/>
          <w:tblHeader/>
        </w:trPr>
        <w:tc>
          <w:tcPr>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tcPr>
          <w:p w14:paraId="000000B0">
            <w:pPr>
              <w:widowControl w:val="0"/>
              <w:pBdr>
                <w:top w:val="none" w:color="auto" w:sz="0" w:space="0"/>
                <w:left w:val="none" w:color="auto" w:sz="0" w:space="0"/>
                <w:bottom w:val="none" w:color="auto" w:sz="0" w:space="0"/>
                <w:right w:val="none" w:color="auto" w:sz="0" w:space="0"/>
                <w:between w:val="none" w:color="auto" w:sz="0" w:space="0"/>
              </w:pBdr>
              <w:spacing w:line="374"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Време реализације</w:t>
            </w:r>
          </w:p>
        </w:tc>
        <w:tc>
          <w:tcPr>
            <w:tcBorders>
              <w:top w:val="single" w:color="000000" w:sz="6" w:space="0"/>
              <w:left w:val="nil"/>
              <w:bottom w:val="single" w:color="000000" w:sz="6" w:space="0"/>
              <w:right w:val="single" w:color="000000" w:sz="6" w:space="0"/>
            </w:tcBorders>
            <w:tcMar>
              <w:top w:w="100" w:type="dxa"/>
              <w:left w:w="100" w:type="dxa"/>
              <w:bottom w:w="100" w:type="dxa"/>
              <w:right w:w="100" w:type="dxa"/>
            </w:tcMar>
          </w:tcPr>
          <w:p w14:paraId="000000B1">
            <w:pPr>
              <w:widowControl w:val="0"/>
              <w:pBdr>
                <w:top w:val="none" w:color="auto" w:sz="0" w:space="0"/>
                <w:left w:val="none" w:color="auto" w:sz="0" w:space="0"/>
                <w:bottom w:val="none" w:color="auto" w:sz="0" w:space="0"/>
                <w:right w:val="none" w:color="auto" w:sz="0" w:space="0"/>
                <w:between w:val="none" w:color="auto" w:sz="0" w:space="0"/>
              </w:pBdr>
              <w:spacing w:line="374"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Активности/ теме</w:t>
            </w:r>
          </w:p>
        </w:tc>
        <w:tc>
          <w:tcPr>
            <w:tcBorders>
              <w:top w:val="single" w:color="000000" w:sz="6" w:space="0"/>
              <w:left w:val="nil"/>
              <w:bottom w:val="single" w:color="000000" w:sz="6" w:space="0"/>
              <w:right w:val="single" w:color="000000" w:sz="6" w:space="0"/>
            </w:tcBorders>
            <w:tcMar>
              <w:top w:w="100" w:type="dxa"/>
              <w:left w:w="100" w:type="dxa"/>
              <w:bottom w:w="100" w:type="dxa"/>
              <w:right w:w="100" w:type="dxa"/>
            </w:tcMar>
          </w:tcPr>
          <w:p w14:paraId="000000B2">
            <w:pPr>
              <w:widowControl w:val="0"/>
              <w:pBdr>
                <w:top w:val="none" w:color="auto" w:sz="0" w:space="0"/>
                <w:left w:val="none" w:color="auto" w:sz="0" w:space="0"/>
                <w:bottom w:val="none" w:color="auto" w:sz="0" w:space="0"/>
                <w:right w:val="none" w:color="auto" w:sz="0" w:space="0"/>
                <w:between w:val="none" w:color="auto" w:sz="0" w:space="0"/>
              </w:pBdr>
              <w:spacing w:line="374"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Начин реализације</w:t>
            </w:r>
          </w:p>
        </w:tc>
        <w:tc>
          <w:tcPr>
            <w:tcBorders>
              <w:top w:val="single" w:color="000000" w:sz="6" w:space="0"/>
              <w:left w:val="nil"/>
              <w:bottom w:val="single" w:color="000000" w:sz="6" w:space="0"/>
              <w:right w:val="single" w:color="000000" w:sz="6" w:space="0"/>
            </w:tcBorders>
            <w:tcMar>
              <w:top w:w="100" w:type="dxa"/>
              <w:left w:w="100" w:type="dxa"/>
              <w:bottom w:w="100" w:type="dxa"/>
              <w:right w:w="100" w:type="dxa"/>
            </w:tcMar>
          </w:tcPr>
          <w:p w14:paraId="000000B3">
            <w:pPr>
              <w:widowControl w:val="0"/>
              <w:pBdr>
                <w:top w:val="none" w:color="auto" w:sz="0" w:space="0"/>
                <w:left w:val="none" w:color="auto" w:sz="0" w:space="0"/>
                <w:bottom w:val="none" w:color="auto" w:sz="0" w:space="0"/>
                <w:right w:val="none" w:color="auto" w:sz="0" w:space="0"/>
                <w:between w:val="none" w:color="auto" w:sz="0" w:space="0"/>
              </w:pBdr>
              <w:spacing w:line="374"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Носиоци активности</w:t>
            </w:r>
          </w:p>
        </w:tc>
      </w:tr>
      <w:tr w14:paraId="3A3F87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2491"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B4">
            <w:pPr>
              <w:widowControl w:val="0"/>
              <w:pBdr>
                <w:top w:val="none" w:color="auto" w:sz="0" w:space="0"/>
                <w:left w:val="none" w:color="auto" w:sz="0" w:space="0"/>
                <w:bottom w:val="none" w:color="auto" w:sz="0" w:space="0"/>
                <w:right w:val="none" w:color="auto" w:sz="0" w:space="0"/>
                <w:between w:val="none" w:color="auto" w:sz="0" w:space="0"/>
              </w:pBdr>
              <w:spacing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Септембар 2024.</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B5">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Састанак Актива за развојно планирање Установе са циљем договора за извештавање о Евалуацији  реализованих активности Акционог плана Установе и разматрање предлога  Акционог плана Установе за наредну годину</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B6">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Састанак Актива за развојно планирање Установе, Седница Педагошког колегијума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B7">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Председник и чланови Стручног актива за развојно планирање на нивоу Установе, чланови Педагошког колегијума</w:t>
            </w:r>
          </w:p>
        </w:tc>
      </w:tr>
      <w:tr w14:paraId="1FA6DA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650"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B8">
            <w:pPr>
              <w:widowControl w:val="0"/>
              <w:pBdr>
                <w:top w:val="none" w:color="auto" w:sz="0" w:space="0"/>
                <w:left w:val="none" w:color="auto" w:sz="0" w:space="0"/>
                <w:bottom w:val="none" w:color="auto" w:sz="0" w:space="0"/>
                <w:right w:val="none" w:color="auto" w:sz="0" w:space="0"/>
                <w:between w:val="none" w:color="auto" w:sz="0" w:space="0"/>
              </w:pBdr>
              <w:spacing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Септембар 2024.</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B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Упознавање са Евалуацијом  реализованих активности Акционог плана Установе и Предлога  плана Активности акционог плана Установе  за наредну годину </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BA">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Извештавање на васпитно образовном већу, Савету родитеља и Управном одбору</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B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Председник и чланови Стручног актива за развојно планирање планирање на нивоу Установе</w:t>
            </w:r>
          </w:p>
        </w:tc>
      </w:tr>
      <w:tr w14:paraId="2DB1AC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775"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BC">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Септембар 2024.</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BD">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Формирање Стручног актива на нивоу вртића и договор о начину рада и реализацији активности (динамика, носиоци, начини праћења и евалуације)</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BE">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Радни састанак Стручног актива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BF">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Председник и чланови Стручног актива за развојно планирање на нивоу вртића</w:t>
            </w:r>
          </w:p>
        </w:tc>
      </w:tr>
      <w:tr w14:paraId="565CD4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544"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C0">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Септембар 2024.</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1">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Упознавање родитеља о улози и начину рада Стручног актива на нивоу вртића и упућивање позива за активно учешће и допринос</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2">
            <w:pPr>
              <w:widowControl w:val="0"/>
              <w:pBdr>
                <w:top w:val="none" w:color="auto" w:sz="0" w:space="0"/>
                <w:left w:val="none" w:color="auto" w:sz="0" w:space="0"/>
                <w:bottom w:val="none" w:color="auto" w:sz="0" w:space="0"/>
                <w:right w:val="none" w:color="auto" w:sz="0" w:space="0"/>
                <w:between w:val="none" w:color="auto" w:sz="0" w:space="0"/>
              </w:pBdr>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Родитељски састанак у вртићима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3">
            <w:pPr>
              <w:widowControl w:val="0"/>
              <w:pBdr>
                <w:top w:val="none" w:color="auto" w:sz="0" w:space="0"/>
                <w:left w:val="none" w:color="auto" w:sz="0" w:space="0"/>
                <w:bottom w:val="none" w:color="auto" w:sz="0" w:space="0"/>
                <w:right w:val="none" w:color="auto" w:sz="0" w:space="0"/>
                <w:between w:val="none" w:color="auto" w:sz="0" w:space="0"/>
              </w:pBdr>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Председник и чланови Стручног актива за развојно планирање на нивоу вртића</w:t>
            </w:r>
          </w:p>
        </w:tc>
      </w:tr>
      <w:tr w14:paraId="09ECF1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2385"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C4">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Септембар</w:t>
            </w:r>
          </w:p>
          <w:p w14:paraId="000000C5">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2024.</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6">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Израда акционог плана вртића и начина праћења реализације планова</w:t>
            </w:r>
          </w:p>
          <w:p w14:paraId="000000C7">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8">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Састанак Стручног актива вртића, родитељски састанци на нивоу вртића,</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t xml:space="preserve"> Савет родитеља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9">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Председник и чланови Стручног актива на нивоу вртића, васпитачи, родитељи, представници локалне заједнице</w:t>
            </w:r>
          </w:p>
        </w:tc>
      </w:tr>
      <w:tr w14:paraId="5B8856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455"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CA">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Септ. 2024. -  Август 2025.</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B">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Координирање радом Стручног актива на нивоу вртића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C">
            <w:pPr>
              <w:widowControl w:val="0"/>
              <w:pBdr>
                <w:top w:val="none" w:color="auto" w:sz="0" w:space="0"/>
                <w:left w:val="none" w:color="auto" w:sz="0" w:space="0"/>
                <w:bottom w:val="none" w:color="auto" w:sz="0" w:space="0"/>
                <w:right w:val="none" w:color="auto" w:sz="0" w:space="0"/>
                <w:between w:val="none" w:color="auto" w:sz="0" w:space="0"/>
              </w:pBdr>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Радни састанци Стручног актива вртића, Педагошки колегијум</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D">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Председник Стручног актива и чланови стручног активи на нивоу вртића</w:t>
            </w:r>
          </w:p>
        </w:tc>
      </w:tr>
      <w:tr w14:paraId="3D1148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222"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CE">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Октобар 2024.</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CF">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p>
          <w:p w14:paraId="000000D0">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Упознавање родитеља са Акционим планом вртића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1">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Родитељски састанак у вртићима, Савет родитеља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2">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Председник Стручног актива на нивоу вртића</w:t>
            </w:r>
          </w:p>
        </w:tc>
      </w:tr>
      <w:tr w14:paraId="318825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528"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D3">
            <w:pPr>
              <w:widowControl w:val="0"/>
              <w:pBdr>
                <w:top w:val="none" w:color="auto" w:sz="0" w:space="0"/>
                <w:left w:val="none" w:color="auto" w:sz="0" w:space="0"/>
                <w:bottom w:val="none" w:color="auto" w:sz="0" w:space="0"/>
                <w:right w:val="none" w:color="auto" w:sz="0" w:space="0"/>
                <w:between w:val="none" w:color="auto" w:sz="0" w:space="0"/>
              </w:pBdr>
              <w:spacing w:before="240"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Септ 2024. -  Август 2025.</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4">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Праћење реализације Акционог плана вртића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5">
            <w:pPr>
              <w:widowControl w:val="0"/>
              <w:pBdr>
                <w:top w:val="none" w:color="auto" w:sz="0" w:space="0"/>
                <w:left w:val="none" w:color="auto" w:sz="0" w:space="0"/>
                <w:bottom w:val="none" w:color="auto" w:sz="0" w:space="0"/>
                <w:right w:val="none" w:color="auto" w:sz="0" w:space="0"/>
                <w:between w:val="none" w:color="auto" w:sz="0" w:space="0"/>
              </w:pBdr>
              <w:spacing w:before="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Коришћење инструмента за праћење реализације планова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6">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Стручни актив за развојно планирање на нивоу вртића</w:t>
            </w:r>
          </w:p>
        </w:tc>
      </w:tr>
      <w:tr w14:paraId="7B8533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294"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D7">
            <w:pPr>
              <w:widowControl w:val="0"/>
              <w:pBdr>
                <w:top w:val="none" w:color="auto" w:sz="0" w:space="0"/>
                <w:left w:val="none" w:color="auto" w:sz="0" w:space="0"/>
                <w:bottom w:val="none" w:color="auto" w:sz="0" w:space="0"/>
                <w:right w:val="none" w:color="auto" w:sz="0" w:space="0"/>
                <w:between w:val="none" w:color="auto" w:sz="0" w:space="0"/>
              </w:pBdr>
              <w:spacing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Јун 2025.</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8">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Евалуација и израда Извештаја о реализацији Акционог плана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Радни састанци Стручног актива за развојно планирање на нивоу вртића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A">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Стручни актив за развојно планирање на нивоу Установе и на нивоу вртића, Педагошки колегијум</w:t>
            </w:r>
          </w:p>
        </w:tc>
      </w:tr>
      <w:tr w14:paraId="1EF8B7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376"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DB">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Јун 2025.</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C">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Израда предлога активности за израду Акционог плана за 2025/2026. годину</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D">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Радни састанци Стручног актива за развојно планирање на нивоу вртића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DE">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Председник и чланови Стручног актива на нивоу вртића</w:t>
            </w:r>
          </w:p>
        </w:tc>
      </w:tr>
      <w:tr w14:paraId="75B6FE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823"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DF">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Јул  - Август 2025.</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E0">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Разматрање предлога активности за израду  Акционог  плана за 2025-2026. годину</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E1">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Радни састанци Стручног актива за развојно планирање на нивоу Установе и вртића</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E2">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Стручни актив за развојно планирање на нивоу Установе  и на нивоу вртића</w:t>
            </w:r>
          </w:p>
        </w:tc>
      </w:tr>
      <w:tr w14:paraId="340A53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1601" w:hRule="atLeast"/>
          <w:tblHeader/>
        </w:trPr>
        <w:tc>
          <w:tcPr>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E3">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Јул  - Август</w:t>
            </w:r>
          </w:p>
          <w:p w14:paraId="000000E4">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2025.</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E5">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Израда Акционог плана за 2025/2026. годину</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E6">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Радни састанци Стручног актива за развојно планирање на нивоу Установе</w:t>
            </w:r>
          </w:p>
        </w:tc>
        <w:tc>
          <w:tcPr>
            <w:tcBorders>
              <w:top w:val="nil"/>
              <w:left w:val="nil"/>
              <w:bottom w:val="single" w:color="000000" w:sz="6" w:space="0"/>
              <w:right w:val="single" w:color="000000" w:sz="6" w:space="0"/>
            </w:tcBorders>
            <w:tcMar>
              <w:top w:w="100" w:type="dxa"/>
              <w:left w:w="100" w:type="dxa"/>
              <w:bottom w:w="100" w:type="dxa"/>
              <w:right w:w="100" w:type="dxa"/>
            </w:tcMar>
          </w:tcPr>
          <w:p w14:paraId="000000E7">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Стручни актив за развојно планирање на нивоу Установе и на нивоу вртића</w:t>
            </w:r>
          </w:p>
        </w:tc>
      </w:tr>
      <w:tr w14:paraId="53ADFC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cantSplit/>
          <w:trHeight w:val="2236" w:hRule="atLeast"/>
          <w:tblHeader/>
        </w:trPr>
        <w:tc>
          <w:tcPr>
            <w:gridSpan w:val="4"/>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000000E8">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Начини праћења реализације програма и носиоци су били:</w:t>
            </w:r>
          </w:p>
          <w:p w14:paraId="000000E9">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Континуирана евалуација активности и вођење записника на свим састанцима - Председник Стручног актива на нивоу вртића и изабрани записничар</w:t>
            </w:r>
          </w:p>
          <w:p w14:paraId="000000EA">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Састављање извештаја о реализацији Акционих планова вртића  – Председник Стручног актива вртића</w:t>
            </w:r>
          </w:p>
          <w:p w14:paraId="000000E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Састављање извештаја о реализацији Акционог плана - Стручни актив за развојно планирање на нивоу Установе, сви чланови Педагошког колегијума и Стручни актив за развојно планирање на нивоу вртића  </w:t>
            </w:r>
          </w:p>
        </w:tc>
      </w:tr>
    </w:tbl>
    <w:p w14:paraId="000000EF">
      <w:pPr>
        <w:widowControl w:val="0"/>
        <w:pBdr>
          <w:top w:val="none" w:color="auto" w:sz="0" w:space="0"/>
          <w:left w:val="none" w:color="auto" w:sz="0" w:space="0"/>
          <w:bottom w:val="none" w:color="auto" w:sz="0" w:space="0"/>
          <w:right w:val="none" w:color="auto" w:sz="0" w:space="0"/>
          <w:between w:val="none" w:color="auto" w:sz="0" w:space="0"/>
        </w:pBdr>
        <w:spacing w:before="240" w:after="240" w:line="374"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Послови координирања Стручним активом за развојно планирање на нивоу вртића остваривани су кроз:</w:t>
      </w:r>
    </w:p>
    <w:p w14:paraId="000000F0">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Иницирање и координирање праћења и  евалуације дефинисаних циљева и задатака и реализације планираних активности</w:t>
      </w:r>
    </w:p>
    <w:p w14:paraId="000000F1">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Обједињавање извештаја вођа тимова у оквиру циљева дефинисаних развојним планом</w:t>
      </w:r>
    </w:p>
    <w:p w14:paraId="000000F2">
      <w:pPr>
        <w:widowControl w:val="0"/>
        <w:pBdr>
          <w:top w:val="none" w:color="auto" w:sz="0" w:space="0"/>
          <w:left w:val="none" w:color="auto" w:sz="0" w:space="0"/>
          <w:bottom w:val="none" w:color="auto" w:sz="0" w:space="0"/>
          <w:right w:val="none" w:color="auto" w:sz="0" w:space="0"/>
          <w:between w:val="none" w:color="auto" w:sz="0" w:space="0"/>
        </w:pBdr>
        <w:tabs>
          <w:tab w:val="left" w:pos="606"/>
        </w:tabs>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Презентација досадашњих резултата и предлога даљих активности на унапређивању квалитета рада у установи, на активу васпитача вртића и Педагошком колегијуму Установ</w:t>
      </w:r>
    </w:p>
    <w:p w14:paraId="000000F3">
      <w:pPr>
        <w:widowControl w:val="0"/>
        <w:pBdr>
          <w:top w:val="none" w:color="auto" w:sz="0" w:space="0"/>
          <w:left w:val="none" w:color="auto" w:sz="0" w:space="0"/>
          <w:bottom w:val="none" w:color="auto" w:sz="0" w:space="0"/>
          <w:right w:val="none" w:color="auto" w:sz="0" w:space="0"/>
          <w:between w:val="none" w:color="auto" w:sz="0" w:space="0"/>
        </w:pBdr>
        <w:tabs>
          <w:tab w:val="left" w:pos="606"/>
        </w:tabs>
        <w:spacing w:before="240" w:after="240" w:line="240" w:lineRule="auto"/>
        <w:rPr>
          <w:rFonts w:ascii="Times New Roman" w:hAnsi="Times New Roman" w:eastAsia="Times New Roman" w:cs="Times New Roman"/>
          <w:b/>
          <w:sz w:val="24"/>
          <w:szCs w:val="24"/>
        </w:rPr>
      </w:pPr>
    </w:p>
    <w:p w14:paraId="000000F4">
      <w:pPr>
        <w:widowControl w:val="0"/>
        <w:pBdr>
          <w:top w:val="none" w:color="auto" w:sz="0" w:space="0"/>
          <w:left w:val="none" w:color="auto" w:sz="0" w:space="0"/>
          <w:bottom w:val="none" w:color="auto" w:sz="0" w:space="0"/>
          <w:right w:val="none" w:color="auto" w:sz="0" w:space="0"/>
          <w:between w:val="none" w:color="auto" w:sz="0" w:space="0"/>
        </w:pBdr>
        <w:tabs>
          <w:tab w:val="left" w:pos="606"/>
        </w:tabs>
        <w:spacing w:before="240" w:after="240" w:line="240" w:lineRule="auto"/>
        <w:rPr>
          <w:rFonts w:ascii="Times New Roman" w:hAnsi="Times New Roman" w:eastAsia="Times New Roman" w:cs="Times New Roman"/>
          <w:b/>
          <w:i/>
          <w:sz w:val="24"/>
          <w:szCs w:val="24"/>
          <w:u w:val="single"/>
        </w:rPr>
      </w:pPr>
      <w:r>
        <w:rPr>
          <w:rFonts w:ascii="Times New Roman" w:hAnsi="Times New Roman" w:eastAsia="Times New Roman" w:cs="Times New Roman"/>
          <w:b/>
          <w:sz w:val="24"/>
          <w:szCs w:val="24"/>
          <w:rtl w:val="0"/>
        </w:rPr>
        <w:t xml:space="preserve">Aктив ментора и приправника </w:t>
      </w:r>
    </w:p>
    <w:p w14:paraId="000000F5">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 нивоу Установе сваке године формира се Актив ментора и приправника. Циљ овог Актива је унапређивање рада приправника, боља организација и већа размена искустава између ментора и приправника. Координатор овог тима Јелица Гагић, психолог-стручни сарадник заједно са педагогом - стручним сарадником Татјаном Стојков сарађује са менторима и приправницима.</w:t>
      </w:r>
    </w:p>
    <w:p w14:paraId="000000F6">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Програм увођења приправника у посао у радној 2024/2025.години реализовао се у складу са важећим постојећим прописима Министарства просвете.</w:t>
      </w:r>
    </w:p>
    <w:p w14:paraId="000000F7">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Циљ припреме је подршка у оспособљавању за самостални васпитно-образовни рад и припрема за проверу савладаности програма у установи. </w:t>
      </w:r>
    </w:p>
    <w:p w14:paraId="000000F8">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Приправници су током године били укључени у све планиране облике стручног усавршавања који су се организовали на нивоу установе. Mентори су заједно са приправницима планирали на којим приоритетним знањима, умењима и вредностима ће посебно радити током Програма увођења приправника у посао. Ослонац за израду плана  је  Правилник о стандардима компетенција васпитача. </w:t>
      </w:r>
    </w:p>
    <w:p w14:paraId="000000F9">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Кроз професионалну заједницу учења приправници су се оснаживали  и у грађењу њиховог критичког односа према својој пракси, отворености за  континуирано целоживотно учење, мењању сопствене праксе као и грађењу пуне професионалне одговорности и спремности да се иницирају промене. </w:t>
      </w:r>
    </w:p>
    <w:p w14:paraId="000000FA">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вртићима у којима постоји више приправника или ментора  организовани су тимови ментора и приправника,  као још један вид подршке како приправницима тако и менторима. На овај начин омогућила  се  боља  доступност, узајамна подршка као и већа динамика.</w:t>
      </w:r>
    </w:p>
    <w:p w14:paraId="000000FB">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Стручни сарадници и руководиоци на терену пратили су  њихов професионални развој и напредовање и пружали  континуирану подршку.</w:t>
      </w:r>
    </w:p>
    <w:p w14:paraId="000000FC">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p>
    <w:p w14:paraId="000000FD">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 нивоу установе Актив ментора и приправника реализовао је  следеће  теме:</w:t>
      </w:r>
    </w:p>
    <w:p w14:paraId="000000FE">
      <w:pPr>
        <w:tabs>
          <w:tab w:val="left" w:pos="606"/>
          <w:tab w:val="left" w:pos="2231"/>
        </w:tabs>
        <w:spacing w:before="160"/>
        <w:ind w:righ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30.10.2024. Актив ментора и приправника реализован је у вртићу “Бајка” на тему “Опште препоруке за увођење приправника у посао”. На овом састанку су стручни сарадници Јелица Гагић и Татјана Стојков приправнике и менторе упознале са програмом увођења у посао као и начином провере савладаности програма који се организује у установи. Овом приликом реализована је и  радионица на тему  „ Стратегије васпитача у развијању реалног програма”, на којој су практичари анализирали, кроз примере  у сопственој пракси, улогу и могућности професионалног деловања. На овај искуствени и интерактиван начин уз бројна питања и дискусију, приправници су оснажени у  сагледавању  изазова и адекватне примене могућих стратегија у њиховом разрешавању.  </w:t>
      </w:r>
    </w:p>
    <w:p w14:paraId="000000FF">
      <w:pPr>
        <w:tabs>
          <w:tab w:val="left" w:pos="606"/>
          <w:tab w:val="left" w:pos="2231"/>
        </w:tabs>
        <w:spacing w:before="160"/>
        <w:ind w:righ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28.3.2025. реализован је Актив ментора и приправника у вртићу “Бајка” под називом “Рефлексија сопствене праксе на тему дечије игре - кроз модел заједнице професионалног учења”. Реализатори актива су стручни сарадници -Татјана Стојков и Јелица Гагић, а активу су присуствовали  и приправници и ментори. Актив је реализован у облику радионице кроз анализу  кратких филмова из праксе на тему дечије игре , што се показало као добар вид учења и размене међу практичарима. Анализирала се и улога васпитача у различитим врстама игре, а закључак је да су  приправници добро уочавали значајне моменте у игри као прилике за примену различитих стратегија у развијању дечије игре.</w:t>
      </w:r>
    </w:p>
    <w:p w14:paraId="00000100">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 22.5.2025.</w:t>
      </w:r>
      <w:r>
        <w:rPr>
          <w:rFonts w:ascii="Times New Roman" w:hAnsi="Times New Roman" w:eastAsia="Times New Roman" w:cs="Times New Roman"/>
          <w:sz w:val="24"/>
          <w:szCs w:val="24"/>
          <w:rtl w:val="0"/>
        </w:rPr>
        <w:t xml:space="preserve"> реализован је  Актив ментора и приправника у вртићу “Бајка” под називом “Водич за приправнике и менторе - информисање и упознавање са водичем, као помоћ приправницима и менторима у процесу увођења у посао”. Након приказане презентације на ову тему,  уследила је размена и дискусија око одгледаног садржаја и различитих прилога и инструмената као помоћ у раду . Реализатори актива су били стручни сарадници -Татјана Стојков, педагог и Јелица Гагић, психолог.</w:t>
      </w:r>
    </w:p>
    <w:p w14:paraId="00000101">
      <w:pPr>
        <w:tabs>
          <w:tab w:val="left" w:pos="606"/>
          <w:tab w:val="left" w:pos="2231"/>
        </w:tabs>
        <w:spacing w:before="120" w:after="120"/>
        <w:ind w:right="10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28.5.2025.</w:t>
      </w:r>
      <w:r>
        <w:rPr>
          <w:rFonts w:ascii="Times New Roman" w:hAnsi="Times New Roman" w:eastAsia="Times New Roman" w:cs="Times New Roman"/>
          <w:sz w:val="24"/>
          <w:szCs w:val="24"/>
          <w:rtl w:val="0"/>
        </w:rPr>
        <w:t xml:space="preserve"> у вртићу Сунце, реализован је Актив ментора и приправника под називом “Интегрисано приступ учењу кроз пројекте”. Реализатор актива је стручна сарадница педагог Марија Марковић. Актив је реализован у два дела, најпре кроз PowerPoint презентацију, а затим кроз рад у групама. Кроз дискусију и размену, изношене су неке дилеме, препоруке и смернице које су важне за даљи рад наших практичара. Неки од коментара којима су присутни вредновали актив на ову веома важну тему  били су: поучно, смислено, темељно, веома корисно,професионално…</w:t>
      </w:r>
    </w:p>
    <w:p w14:paraId="00000102">
      <w:pPr>
        <w:tabs>
          <w:tab w:val="left" w:pos="606"/>
          <w:tab w:val="left" w:pos="2231"/>
        </w:tabs>
        <w:spacing w:before="120" w:after="120"/>
        <w:ind w:right="1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18"/>
          <w:szCs w:val="18"/>
          <w:rtl w:val="0"/>
        </w:rPr>
        <w:t xml:space="preserve"> </w:t>
      </w:r>
    </w:p>
    <w:p w14:paraId="00000103">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rPr>
          <w:rFonts w:ascii="Times New Roman" w:hAnsi="Times New Roman" w:eastAsia="Times New Roman" w:cs="Times New Roman"/>
          <w:b/>
          <w:sz w:val="24"/>
          <w:szCs w:val="24"/>
        </w:rPr>
      </w:pPr>
    </w:p>
    <w:p w14:paraId="00000104">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Извештаји тимова</w:t>
      </w:r>
    </w:p>
    <w:p w14:paraId="00000105">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Тим за инклузивно образовањe</w:t>
      </w:r>
    </w:p>
    <w:p w14:paraId="00000106">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Чланови тима за инклузивно образовање на нивоу Установе:</w:t>
      </w:r>
    </w:p>
    <w:p w14:paraId="00000107">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Биљана Гајић, директорка установе</w:t>
      </w:r>
    </w:p>
    <w:p w14:paraId="00000108">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Зорица Крстић, дефектолог</w:t>
      </w:r>
    </w:p>
    <w:p w14:paraId="00000109">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Маја Костић, психолог</w:t>
      </w:r>
    </w:p>
    <w:p w14:paraId="0000010A">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Тијана Боговац, педагог</w:t>
      </w:r>
    </w:p>
    <w:p w14:paraId="0000010B">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 Ана Хаџић, логопед</w:t>
      </w:r>
    </w:p>
    <w:p w14:paraId="0000010C">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 Зорица Жујовић Катић, логопед</w:t>
      </w:r>
    </w:p>
    <w:p w14:paraId="0000010D">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7. Милица Марковић, социјални радник</w:t>
      </w:r>
    </w:p>
    <w:p w14:paraId="0000010E">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8. Маријана Фијатовић, васпитач</w:t>
      </w:r>
    </w:p>
    <w:p w14:paraId="0000010F">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 Јована Костић, родитељ вртић “Дечији клуб”</w:t>
      </w:r>
    </w:p>
    <w:p w14:paraId="00000110">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10. Снежана Лукић, васпитач</w:t>
      </w:r>
    </w:p>
    <w:p w14:paraId="00000111">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Катарина Јовановић,васпитач</w:t>
      </w:r>
    </w:p>
    <w:p w14:paraId="00000112">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Гордана Живановић,васпитач</w:t>
      </w:r>
    </w:p>
    <w:p w14:paraId="00000113">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Драгана Радосављевић, медицинска сестра васпитач</w:t>
      </w:r>
    </w:p>
    <w:p w14:paraId="00000114">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Сања Шпица,васпитач</w:t>
      </w:r>
    </w:p>
    <w:p w14:paraId="00000115">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15. Ђурђина Миљевић, васпитач</w:t>
      </w:r>
    </w:p>
    <w:p w14:paraId="00000116">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 Циљ рада тима за инклузивно образовање током целе године био је креирање инклузивне културе предшколске установе кроз: уважавање права све деце на васпитање и образовање у вртићу којом се уважава родна, културна, здравствена и свака друга различитост, развија осетљивост на дискриминацију, а посебна пажња посвећује укључивању деце из осетљивих група; подршку детету као компетентном бићу усмереношћу на добробит детета и подршку његовим потенцијалима и активном учешћу у животу вртића и локалне заједнице; грађење партерства са породицом, васпитачима и локалном заједницом у циљу остваривања добробити детета; путем сензибилизације и едукације запослених и родитеља кроз редовне и пројектне активности.</w:t>
      </w:r>
    </w:p>
    <w:p w14:paraId="00000117">
      <w:pPr>
        <w:widowControl w:val="0"/>
        <w:spacing w:before="240" w:after="240"/>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 На нивоу вртића формирани су  тимови за инклузивно образовање  кога чине васпитач, стручни сарадник, родитељ, социјални радник и  дефектолог. Тим је и по потреби сарађивао  и са стручњацима ван установе, континуирано током године.</w:t>
      </w:r>
    </w:p>
    <w:p w14:paraId="00000118">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rtl w:val="0"/>
        </w:rPr>
        <w:t xml:space="preserve">  -Тим за инклузивно образовање у току октобра и новембра месеца пружаo је  подршку практичарима у изради педагошких профила, обављао индивидуалне разговоре са родитељима и пружао подршку практичарима у планирању стратегија за рад са децом која имају потешкоће у развоју.</w:t>
      </w:r>
    </w:p>
    <w:p w14:paraId="00000119">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У складу са плановима о стручној едукацији запослених и мерама сензибилизације ради неговања инклузивне праксе реализовано је следеће: </w:t>
      </w:r>
    </w:p>
    <w:p w14:paraId="0000011A">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- 3. 10. 2024 у вртићу “Филмић” одржан  је састанак Тима за инклузивно образовање на којем је представљен план рада тима за радну годину 2024/2025. Реализатори су били  Зорица Крстић, дефектолог и Маја Костић, психолог.</w:t>
      </w:r>
    </w:p>
    <w:p w14:paraId="0000011B">
      <w:pPr>
        <w:widowControl w:val="0"/>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 xml:space="preserve"> -Тим за инклузивно васпитање и образовање реализовао је Актив на нивоу установе 30. 1. 2025. у вртићу Весељко. На састанку су били присутни координатори Тима за инклузију на нивоу вртића. Реализатори су били Ана Хаџић логопед, Маја Костић психолог, Зорица Крстић дефектолог, Зорица Катић логопед. На састанку су представљени резултати упитника за родитеље и упитника за васпитаче који су креирани у тиму за инклузивно васпитање и образовање како би се испитале потребе родитеља и практичара за подршком. Тим за инклузивно образовање и васпитање је у сарадњи са тимом за самовредновање допунио упитник за родитеље и у области коју самовреднујемо ове радне године, а то је Подршка деци и породици. Такође је на састанку направљен увод у стратегије у раду са децом са изазовним понашањем. Упитник је направљен са циљем да се добију информације о томе у ком делу рада је практичарима потребна помоћ и подршка Тима за инклузивно васпитање и образовање на нивоу Установе како би унапредили квалитет рада свих практичара на нивоу Установе. </w:t>
      </w:r>
      <w:r>
        <w:rPr>
          <w:rFonts w:ascii="Times New Roman" w:hAnsi="Times New Roman" w:eastAsia="Times New Roman" w:cs="Times New Roman"/>
          <w:sz w:val="24"/>
          <w:szCs w:val="24"/>
          <w:highlight w:val="white"/>
          <w:rtl w:val="0"/>
        </w:rPr>
        <w:t>Упитник се састоји од 5 питања. Упитником је обухваћено 179 практичара.</w:t>
      </w:r>
    </w:p>
    <w:p w14:paraId="0000011C">
      <w:pPr>
        <w:widowControl w:val="0"/>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 На питање “Да ли вам је потребна подршка у изради педагошких профила?” 75,4% практичара се изјаснило да им је потребна подршка у изради педагошких профила.</w:t>
      </w:r>
    </w:p>
    <w:p w14:paraId="0000011D">
      <w:pPr>
        <w:widowControl w:val="0"/>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2. За практичаре који су на прво питање одговорили са ДА ( “Да ли вам је потребна подршка у изради педагошких профила?” ) њих 36,9% је одговорило да су области  “Учење и како се учи”,и 20,1% “Социјалне вештине” те у којима је потрбна највећа подршка у формулисању циљевима. Такође није замемарљив ни проценат од 14,5% што се тиче подршке у комуникацијским вештинама. </w:t>
      </w:r>
    </w:p>
    <w:p w14:paraId="0000011E">
      <w:pPr>
        <w:widowControl w:val="0"/>
        <w:spacing w:before="240" w:after="240" w:line="373" w:lineRule="auto"/>
        <w:jc w:val="both"/>
        <w:rPr>
          <w:rFonts w:ascii="Roboto" w:hAnsi="Roboto" w:eastAsia="Roboto" w:cs="Roboto"/>
          <w:sz w:val="24"/>
          <w:szCs w:val="24"/>
          <w:highlight w:val="white"/>
        </w:rPr>
      </w:pPr>
      <w:r>
        <w:rPr>
          <w:rFonts w:ascii="Roboto" w:hAnsi="Roboto" w:eastAsia="Roboto" w:cs="Roboto"/>
          <w:sz w:val="24"/>
          <w:szCs w:val="24"/>
          <w:highlight w:val="white"/>
          <w:rtl w:val="0"/>
        </w:rPr>
        <w:t xml:space="preserve"> </w:t>
      </w:r>
      <w:r>
        <w:rPr>
          <w:rFonts w:ascii="Roboto" w:hAnsi="Roboto" w:eastAsia="Roboto" w:cs="Roboto"/>
          <w:sz w:val="24"/>
          <w:szCs w:val="24"/>
          <w:highlight w:val="white"/>
        </w:rPr>
        <w:drawing>
          <wp:inline distT="114300" distB="114300" distL="114300" distR="114300">
            <wp:extent cx="5972175" cy="214376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7"/>
                    <a:srcRect/>
                    <a:stretch>
                      <a:fillRect/>
                    </a:stretch>
                  </pic:blipFill>
                  <pic:spPr>
                    <a:xfrm>
                      <a:off x="0" y="0"/>
                      <a:ext cx="5972175" cy="2143980"/>
                    </a:xfrm>
                    <a:prstGeom prst="rect">
                      <a:avLst/>
                    </a:prstGeom>
                  </pic:spPr>
                </pic:pic>
              </a:graphicData>
            </a:graphic>
          </wp:inline>
        </w:drawing>
      </w:r>
    </w:p>
    <w:p w14:paraId="0000011F">
      <w:pPr>
        <w:widowControl w:val="0"/>
        <w:spacing w:before="240" w:after="240" w:line="373" w:lineRule="auto"/>
        <w:jc w:val="both"/>
        <w:rPr>
          <w:rFonts w:ascii="Roboto" w:hAnsi="Roboto" w:eastAsia="Roboto" w:cs="Roboto"/>
          <w:sz w:val="24"/>
          <w:szCs w:val="24"/>
          <w:highlight w:val="white"/>
        </w:rPr>
      </w:pPr>
      <w:r>
        <w:rPr>
          <w:rFonts w:ascii="Roboto" w:hAnsi="Roboto" w:eastAsia="Roboto" w:cs="Roboto"/>
          <w:sz w:val="24"/>
          <w:szCs w:val="24"/>
          <w:highlight w:val="white"/>
          <w:rtl w:val="0"/>
        </w:rPr>
        <w:t xml:space="preserve"> </w:t>
      </w:r>
    </w:p>
    <w:p w14:paraId="00000120">
      <w:pPr>
        <w:widowControl w:val="0"/>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3. На питање “Шта вам је највећи изазов у остваривању сарадње са родитељима?” најчешћи одговори су разумевање, поверење, комуникација и поштовање договора везаних за дете, поштовање васпитача.</w:t>
      </w:r>
    </w:p>
    <w:p w14:paraId="00000121">
      <w:pPr>
        <w:widowControl w:val="0"/>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4. На питање “У којој мери су простори у вашем вртићу прилагођени потребама све деце?” 52,5% практичара је одговорило да су у великој мери простори прилагођени деци, а само њих 9,5% је одговорило негативно.</w:t>
      </w:r>
    </w:p>
    <w:p w14:paraId="00000122">
      <w:pPr>
        <w:widowControl w:val="0"/>
        <w:spacing w:before="240" w:after="240" w:line="373"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drawing>
          <wp:inline distT="114300" distB="114300" distL="114300" distR="114300">
            <wp:extent cx="5972175" cy="222377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7" name="image2.png"/>
                    <pic:cNvPicPr preferRelativeResize="0"/>
                  </pic:nvPicPr>
                  <pic:blipFill>
                    <a:blip r:embed="rId8"/>
                    <a:srcRect/>
                    <a:stretch>
                      <a:fillRect/>
                    </a:stretch>
                  </pic:blipFill>
                  <pic:spPr>
                    <a:xfrm>
                      <a:off x="0" y="0"/>
                      <a:ext cx="5972175" cy="2224088"/>
                    </a:xfrm>
                    <a:prstGeom prst="rect">
                      <a:avLst/>
                    </a:prstGeom>
                  </pic:spPr>
                </pic:pic>
              </a:graphicData>
            </a:graphic>
          </wp:inline>
        </w:drawing>
      </w:r>
    </w:p>
    <w:p w14:paraId="00000123">
      <w:pPr>
        <w:widowControl w:val="0"/>
        <w:spacing w:before="240" w:after="240" w:line="373" w:lineRule="auto"/>
        <w:jc w:val="both"/>
        <w:rPr>
          <w:rFonts w:ascii="Times New Roman" w:hAnsi="Times New Roman" w:eastAsia="Times New Roman" w:cs="Times New Roman"/>
          <w:highlight w:val="white"/>
        </w:rPr>
      </w:pPr>
      <w:r>
        <w:rPr>
          <w:rFonts w:ascii="Times New Roman" w:hAnsi="Times New Roman" w:eastAsia="Times New Roman" w:cs="Times New Roman"/>
          <w:sz w:val="24"/>
          <w:szCs w:val="24"/>
          <w:highlight w:val="white"/>
          <w:rtl w:val="0"/>
        </w:rPr>
        <w:t xml:space="preserve"> </w:t>
      </w:r>
    </w:p>
    <w:p w14:paraId="00000124">
      <w:pPr>
        <w:widowControl w:val="0"/>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5. На питање “Коју  тему препознајете као корисну да Тим за инклузивно образовање и васпитање може да обради на нивоу Актива? “  све одговоре можемо сврстати у три теме које се помињу :  Подршка у изради педагошких профила, Сарадња и изазови са родитељима, примери добре праксе.</w:t>
      </w:r>
    </w:p>
    <w:p w14:paraId="00000125">
      <w:pPr>
        <w:widowControl w:val="0"/>
        <w:spacing w:before="240" w:after="240" w:line="373"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Као одговор на ове потребе Тима за инклузију реализовао је следеће активности: </w:t>
      </w:r>
    </w:p>
    <w:p w14:paraId="00000126">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Након одржаног састанка на нивоу Установе на коме смо започели тему о Стратегијама код непожељних/изазовних понашања код деце са тешкоћама у развоју уследио је низ хоризонталних размена на нивоу вртића на којима смо заједнички разматрали стратегије које су дале резултате и о стратегијама које нису дале резултате, дискутовали о могућим начинима рада и потребом за неким новим методама. Васпитачи су затим имали задатак да напишу наратив примера добре праксе, а као резултат свега тога је настала брошура која садржи стратегије за рад настале из праксе васпитача, а у плану је и приручник у коме ће поред теоријског дела и примера из праксе бити представљени и примери наратива. Укупно је реализовано 13 хоризонталних размена у  периоду  фербуар-мај ( 11. 2. 2025.год.  Свети Сава, 12. 2. 2025.год. Царић и Дуга, 20. 2. 2025.год. Ђурђевак, 24. 2. 2025.год.  Жирић, 27. 2. 2025.год.  Горица, 13. 3. 2025.год. Радосно детињство и Звездица, 18. 3. 2025.год. Сунце и  Бубамара, 19. 3. 2025.год. Цврчак и  Машталица, 20. 3. 2025.год. Сањалица и Плава птица, 1. 4. 2025.год. Весељкo, 9. 4. 2025.год. Невен и Рода, 22. 4. 2025.год.  Бајка и  Кошута, 8. 5. 2025.год. Филмић, Дечији клуб и Дечији гај ) реализатори су били Ана Хаџић логопед, Зорица Крстић дефектолог Зорица Катић логопед и Маја Костић психолог.</w:t>
      </w:r>
    </w:p>
    <w:p w14:paraId="00000127">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25. 3. 2025.  као вид подршке васпитачима која се показала на упитнику реализовала се радионица Тима за инклузивно образовање са темом “Педагошки профил из угла детета”, реализатори су били Ана Хаџић логопед, дефектолог Зорица Крстић психолог Маја Костић и логопед Зорица Катић.</w:t>
      </w:r>
    </w:p>
    <w:p w14:paraId="00000128">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Радионица “Дисциплина без драме” реализована је у вртићу Весељко 22. 5. 2025., реализатор радионице је била психолог Маја Костић.</w:t>
      </w:r>
    </w:p>
    <w:p w14:paraId="00000129">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Реализовани су индивидуални састанци са родитељима деце ради планирања ефикаснијих мера транзиције када деца прелазе са предшколског на школски ниво образовања, затим из јаслених у вртићке групе, као и континуриани саветодавни рад са васпитачима и родитељима у циљу постављања функционалних циљева како за породицу тако и за дете.</w:t>
      </w:r>
    </w:p>
    <w:p w14:paraId="0000012A">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Састанци  Тима за инклузивно образовање у циљу размена информација о реализовању процеса индивидуализације у раду са децом којој је потребна додатна подршка и о евалуацијама ИОП-а  реализован је током октобра и новембра 2024. год. на нивоу тимова за инклузивно образовање у свим вртићима, и у сарадњи са стручним сарадницима, дефектологом и  родитељима креирани су педагошки профили. На педагошком колегијуму одржаном у месецу марту 2025. предложена су и усвојена 12 ИОП-а. Извршена је анализа које мере подршке су биле делотворне за дете. На основу резултата вредновања, Тим је кроз допуну педагошког профила израдио предлог допуне ИОП-а у складу са развојем детета.</w:t>
      </w:r>
    </w:p>
    <w:p w14:paraId="0000012B">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Континулирано током године на нивоу вртића обављени су састанци  тимова за инклузију. Тимови на нивоу вртића су након хоризонталних размена заједно дефинисали поља за рад као и јаке стране тима, што ће бити основа за формирање акционог плана вртића за наредну годину. Такође, на састанцима смо се подсетили о видљивости  постерa Тима за инклузивно образовање који имају за циљ да повећају видљивост Тима за инклузивно образовање и да у складу са циљем због којег су направљени, сви практичари треба да размишљају о структурисању простора у којем постер добија праву функцију. </w:t>
      </w:r>
    </w:p>
    <w:p w14:paraId="0000012C">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Током школске 2024-2025. подршку васпитачима у раду са децом са тешкоћама у развоју пружио  дефектолог на терену уз стручну подршку два логопеда Установе и стручних сарадника на нивоу вртића. Обављен је саветодавни рад са васпитачима као и са родитељима и пружане су им информације и савети у правцу омогућавања подршке детету као компетентном бићу усмереношћу на добробит детета и подршку његовим потенцијалима и активном учешћу у животу вртића и локалне заједнице.</w:t>
      </w:r>
    </w:p>
    <w:p w14:paraId="0000012D">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У току године успостављена је богата мрежа сарадње са другим институцијама у циљу проширивања прилика за додатну подршку деци  и њиховим породицама. Сарадња са удружењем “Потковица” започела је у јулу 2025. Родитељи деце којој је потребна подршка, а за коју терапија коњима није контраиндикована, упознати су са активностима доступним њиховој деци, могућим бенефитима и процедуром за укључивање у програм који је бесплатан за кориснике. Током ове године успешно је настављена сарадња са организацијом „Дечије срце”, Општином Чукарица, О.Ш.„Милоје Павловић”, УНИЦЕФ-ом, „Фаспер - ом”, са спортским центром “Жарково”, Интерресорном комисијом Чукарица, О.Ш. “Свети Сава”. Остварени су састанци са стручним службама oсновних школа у које су се деца уписивала, а за коју је била израђена педагошка документација у форми педагошких профила.</w:t>
      </w:r>
    </w:p>
    <w:p w14:paraId="0000012E">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У сарадњи са Тимом за инклузивно образовање на нивоу Установе наставила се и реализација програма “Развијања система породично оријентисаних раних интервенција заснованих на рутинама” који су заједнички покренули Уницеф и Београдски психолошки центар, уз подршку фондације за отворено друштво из Лондона. Предшколска установа Чукарица кроз планиране активности настaвиће са реализицијом овог програма и током радне 2024/2025. У саставу тима на нивоу установе који реализује програм укључени су: дефектолози, психолог, логопед, социјални радник, васпитачи и медицинска сестра на превентивној здравственој заштити. </w:t>
      </w:r>
    </w:p>
    <w:p w14:paraId="0000012F">
      <w:pPr>
        <w:widowControl w:val="0"/>
        <w:spacing w:before="240" w:after="240"/>
        <w:jc w:val="both"/>
        <w:rPr>
          <w:rFonts w:ascii="Times New Roman" w:hAnsi="Times New Roman" w:eastAsia="Times New Roman" w:cs="Times New Roman"/>
          <w:sz w:val="24"/>
          <w:szCs w:val="24"/>
          <w:shd w:val="clear" w:fill="FDFDFD"/>
        </w:rPr>
      </w:pPr>
    </w:p>
    <w:p w14:paraId="00000130">
      <w:pPr>
        <w:widowControl w:val="0"/>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b/>
          <w:sz w:val="24"/>
          <w:szCs w:val="24"/>
          <w:rtl w:val="0"/>
        </w:rPr>
        <w:t>Извештај о реализацији васпитно- образовног рада у развојној групи</w:t>
      </w:r>
    </w:p>
    <w:p w14:paraId="00000131">
      <w:pPr>
        <w:tabs>
          <w:tab w:val="left" w:pos="606"/>
          <w:tab w:val="left" w:pos="2231"/>
        </w:tabs>
        <w:spacing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оквиру ПУ Чукарица постоје две развојне групе, смештене у оквиру објекта вртића ''Сањалица''. Групе организују васпитно-образовни рад у оквиру истог простора, физички подељеног у две целине, са заједничким санитарно-трпезаријским делом. Укљученост развојних група у опште функционисање вртића подразумева и слободу истраживања свих доступних материјала, те је извештај сачињен једнообразно.</w:t>
      </w:r>
    </w:p>
    <w:p w14:paraId="00000132">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Током школске 2024/2025. године у развојне групе је било уписано дванаесторо деце. Сва деца су уписана на захтев родитеља и уз мишљење интерресорне комисије. Такође, за сву децу је током године, у сарадњи са родитељима, предвиђен индивидуални образовни план  предвиђен </w:t>
      </w:r>
      <w:r>
        <w:rPr>
          <w:rFonts w:ascii="Times New Roman" w:hAnsi="Times New Roman" w:eastAsia="Times New Roman" w:cs="Times New Roman"/>
          <w:i/>
          <w:sz w:val="24"/>
          <w:szCs w:val="24"/>
          <w:rtl w:val="0"/>
        </w:rPr>
        <w:t>Законом о предшколском образовању и васпитању</w:t>
      </w:r>
      <w:r>
        <w:rPr>
          <w:rFonts w:ascii="Times New Roman" w:hAnsi="Times New Roman" w:eastAsia="Times New Roman" w:cs="Times New Roman"/>
          <w:sz w:val="24"/>
          <w:szCs w:val="24"/>
          <w:rtl w:val="0"/>
        </w:rPr>
        <w:t>, а одобрен од стране Педагошког колегијума предшколске установе. Двоје деце је понављало припремни предшколски програм те је у адекватном року организован упис у школу.  Такође двоје   деце ће на основу мишљења интерресорне комисије поновити припремни предшколски програм у току наредне школске године.  Свa деца су укључена како у заједничке тако и у активности које су индивидуално организоване уз подршку дефектолога васпитача.</w:t>
      </w:r>
    </w:p>
    <w:p w14:paraId="00000133">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Поштујући све методолошко-дидактичке принципе, а имајући у виду планом предвиђене опште и индивидуалне задатке и циљеве, имали смо као главну одредницу добробит и задовољство сваког детета. На свакодневном  нивоу смо радили на њиховој самосталности, оснаживали самопоштовање, индивидуалност. Стварали смо сигурну атмосферу у оквиру које свако дете има своја права и обавезе. Омогућили смо деци предвидљиву рутину која им омогућује учење и увежбавање прихватљивих начина понашања. Поштовали смо дечије жеље и потребе, свакодневно их стављајући у нове ситуације које су нам доступне у оквиру предшколске установе. Одлазили смо на позоришне представе, боравили у дворишту, сали и свим другим мобилијарима вртића, пружајући притом деци подршку у самосталном сналажењу и адекватном организовању сопственог понашања. Реализован је једнодневни излет у сеоско домаћинство “Тошина кућа“. </w:t>
      </w:r>
    </w:p>
    <w:p w14:paraId="00000134">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Остварена је континуирана сарадња између наших група и редовних васпитних група у оквиру вртића кроз редовне  посете тим групама или њихових долазака код нас, као и кроз заједничке активности у оквиру нпр. “Дечије недеље“, „Новогодишњих“ и „Васкршњих“ радионица и сл. Циљ ових сусрета је да се деца међусобно друже и да се кроз заједничке активности и радионице развија емпатија, тимски дух и креативност. Поред рада са децом посебно истичемо стручну подршку, односно размену искустава и знања са колегама васпитачима која у групи имају дете са сметњама у развоју. Верујемо да међусобно оснаживање и заједничко планирање активности може допринети бољој инклузивној пракси у нашој установи.</w:t>
      </w:r>
    </w:p>
    <w:p w14:paraId="00000135">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Кроз свакодневни рад, али и индивидуалне разговоре пружали смо континуирану подршку родитељима. Све нама доступне информације смо делили са њима, усмеравали њихову енергију на тренутне потребе деце и заједнички договарали наредне кораке. Кроз формирану вибер заједницу, можемо рећи и да је кохерентност њих самих на завидном нивоу те да једни друге уз велико поштовање подржавају и оснажују.</w:t>
      </w:r>
    </w:p>
    <w:p w14:paraId="00000136">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Континуирано сарађујемо са ПУ ''Раковица'', како на свакодневном нивоу, тако и кроз пројекат у који смо заједнички укључени. Такође, остварујемо сарадњу са школом ''Милоје Павловић'',, и са интерресорном комисијом.  Настављена је сарадња са специјализованим институцијама: Завод за говорну патологију и Институт за ментално здравље.</w:t>
      </w:r>
    </w:p>
    <w:p w14:paraId="00000137">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Као и претходних година остварена је сарадња са  Николом Радуновићем, управником спортског центра Жарково. Реализовано је  традиционално новогодишње дружење и даривање поклон пакетића деци из развојних група у сарадњи са  „Спорт Едукалис“.</w:t>
      </w:r>
    </w:p>
    <w:p w14:paraId="00000138">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 у развојним групама током школске 2024/2025. обележила је посвећеност тима стручњака, сарадња са породицом и континуирано прилагођавање потребама сваког детета. Васпитно-образовни процес био је усмерен на развој дечијих потенцијала                                                                    , социјалну инклузију и функционалну самосталност.</w:t>
      </w:r>
    </w:p>
    <w:p w14:paraId="00000139">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Сарадња са широм заједницом значајно је допринела квалитету рада и стварању подстицајног окружења. У наредном периоду тим развојних група  наставиће да унапређује праксу пратећи савремене принципе образовања и васпитања а у циљу једнаких могућности за развој, игру и учење.</w:t>
      </w:r>
    </w:p>
    <w:p w14:paraId="0000013A">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p>
    <w:p w14:paraId="0000013B">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p>
    <w:p w14:paraId="0000013C">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Тим за заштиту деце од дискриминације, насиља, злостављања и занемаривања на нивоу установе</w:t>
      </w:r>
    </w:p>
    <w:p w14:paraId="0000013D">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Тим за заштиту деце на ниво установе чине:</w:t>
      </w:r>
    </w:p>
    <w:p w14:paraId="0000013E">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Катарина Ђурић - психолог (координатор тима)</w:t>
      </w:r>
    </w:p>
    <w:p w14:paraId="0000013F">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Мирјана Радовић - психолог</w:t>
      </w:r>
    </w:p>
    <w:p w14:paraId="00000140">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Светлана Лакушић - социјални радник</w:t>
      </w:r>
    </w:p>
    <w:p w14:paraId="00000141">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Марија Марковић - педагог</w:t>
      </w:r>
    </w:p>
    <w:p w14:paraId="00000142">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 Александра Срећо - медицинска сестра на превентивно здравственој заштити</w:t>
      </w:r>
    </w:p>
    <w:p w14:paraId="00000143">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 Оливера Јовановић -правник</w:t>
      </w:r>
    </w:p>
    <w:p w14:paraId="00000144">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7. Маријана Фијатовић- васпитач</w:t>
      </w:r>
    </w:p>
    <w:p w14:paraId="00000145">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8. Владан Пушоња- родитељ,вртић Филмић</w:t>
      </w:r>
    </w:p>
    <w:p w14:paraId="00000146">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 Марина Младенов, Центар за социјални рад</w:t>
      </w:r>
    </w:p>
    <w:p w14:paraId="00000147">
      <w:pPr>
        <w:widowControl w:val="0"/>
        <w:spacing w:before="155"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10. Мирослав Маринковић, представник МУП-а</w:t>
      </w:r>
    </w:p>
    <w:p w14:paraId="00000148">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rPr>
          <w:rFonts w:ascii="Times New Roman" w:hAnsi="Times New Roman" w:eastAsia="Times New Roman" w:cs="Times New Roman"/>
          <w:b/>
          <w:sz w:val="24"/>
          <w:szCs w:val="24"/>
        </w:rPr>
      </w:pPr>
    </w:p>
    <w:p w14:paraId="00000149">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Извештај о реализацији Плана заштите од насиља, злостављања, занемаривања и дискриминације  у Предшколској установи Чукарица за радну 2024./25. годину</w:t>
      </w:r>
    </w:p>
    <w:p w14:paraId="0000014A">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складу са акционим планом наше предшколске установе  реализоване су следеће активности:</w:t>
      </w:r>
    </w:p>
    <w:p w14:paraId="0000014B">
      <w:pPr>
        <w:numPr>
          <w:ilvl w:val="0"/>
          <w:numId w:val="5"/>
        </w:numPr>
        <w:spacing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Приликом израде Годишњег плана рада и акционог плана рада, у оквиру Тима за заштиту од насиља формиран је и Тим за кризне ситуације као подтим Тима за заштиту од насиља </w:t>
      </w:r>
    </w:p>
    <w:p w14:paraId="0000014C">
      <w:pPr>
        <w:spacing w:line="278" w:lineRule="auto"/>
        <w:ind w:left="720" w:firstLine="0"/>
        <w:rPr>
          <w:rFonts w:ascii="Times New Roman" w:hAnsi="Times New Roman" w:eastAsia="Times New Roman" w:cs="Times New Roman"/>
          <w:sz w:val="24"/>
          <w:szCs w:val="24"/>
        </w:rPr>
      </w:pPr>
    </w:p>
    <w:p w14:paraId="0000014D">
      <w:pPr>
        <w:numPr>
          <w:ilvl w:val="0"/>
          <w:numId w:val="5"/>
        </w:numPr>
        <w:spacing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Савет родитеља на нивоу вртића информисан Годишњем плану заштите и  о активностима  Тима за заштиту од насиља . Вртићима је прослеђен Правилник о протоколу поступања у установи у одговору на насиље, злостављање и занемаривање.</w:t>
      </w:r>
    </w:p>
    <w:p w14:paraId="0000014E">
      <w:pPr>
        <w:spacing w:line="278" w:lineRule="auto"/>
        <w:rPr>
          <w:rFonts w:ascii="Times New Roman" w:hAnsi="Times New Roman" w:eastAsia="Times New Roman" w:cs="Times New Roman"/>
          <w:sz w:val="24"/>
          <w:szCs w:val="24"/>
        </w:rPr>
      </w:pPr>
    </w:p>
    <w:p w14:paraId="0000014F">
      <w:pPr>
        <w:numPr>
          <w:ilvl w:val="0"/>
          <w:numId w:val="6"/>
        </w:numPr>
        <w:spacing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30.10.2024.   одржан састанак Тима за заштиту на нивоу установе са представницима тимова из свих вртића. Тема је информисање о изменама Протокола; усвајање акционог плана за 2024/2025 (представљање плаката “Искључи екран -укључи игру” и плаката социјалних радника “Дете и екрани”)</w:t>
      </w:r>
    </w:p>
    <w:p w14:paraId="00000150">
      <w:pPr>
        <w:spacing w:line="278" w:lineRule="auto"/>
        <w:ind w:left="360" w:firstLine="0"/>
        <w:rPr>
          <w:rFonts w:ascii="Times New Roman" w:hAnsi="Times New Roman" w:eastAsia="Times New Roman" w:cs="Times New Roman"/>
          <w:sz w:val="24"/>
          <w:szCs w:val="24"/>
        </w:rPr>
      </w:pPr>
    </w:p>
    <w:p w14:paraId="00000151">
      <w:pPr>
        <w:numPr>
          <w:ilvl w:val="0"/>
          <w:numId w:val="6"/>
        </w:numPr>
        <w:spacing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15. и 16. јануар – семинар Буди „Рука која воли“ одржан  за стручне сараднике и сараднике, у циљу оснаживања за рад у области заштите од насиља, злостављања и занемаривања</w:t>
      </w:r>
    </w:p>
    <w:p w14:paraId="00000152">
      <w:pPr>
        <w:spacing w:line="278" w:lineRule="auto"/>
        <w:ind w:left="360" w:firstLine="0"/>
        <w:rPr>
          <w:rFonts w:ascii="Times New Roman" w:hAnsi="Times New Roman" w:eastAsia="Times New Roman" w:cs="Times New Roman"/>
          <w:sz w:val="24"/>
          <w:szCs w:val="24"/>
        </w:rPr>
      </w:pPr>
    </w:p>
    <w:p w14:paraId="00000153">
      <w:pPr>
        <w:numPr>
          <w:ilvl w:val="0"/>
          <w:numId w:val="6"/>
        </w:numPr>
        <w:spacing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27.2. састанак Тима за заштиту на нивоу установе са представницима тимова из свих вртића: Рефлексивни приступ у примени Протокола за опсервацију васпитно-образовног рада у групи (Образац 4)  - радионица Образац за писање Плана подршке за дете -критичко преиспитивање и предлози за унапређивање;  I полугодишњи извештај (образац 5)</w:t>
      </w:r>
    </w:p>
    <w:p w14:paraId="00000154">
      <w:pPr>
        <w:spacing w:line="278" w:lineRule="auto"/>
        <w:ind w:left="360" w:firstLine="0"/>
        <w:rPr>
          <w:rFonts w:ascii="Times New Roman" w:hAnsi="Times New Roman" w:eastAsia="Times New Roman" w:cs="Times New Roman"/>
          <w:sz w:val="24"/>
          <w:szCs w:val="24"/>
        </w:rPr>
      </w:pPr>
    </w:p>
    <w:p w14:paraId="00000155">
      <w:pPr>
        <w:numPr>
          <w:ilvl w:val="0"/>
          <w:numId w:val="6"/>
        </w:numPr>
        <w:spacing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14.3.2025. управа -састанак тима за заштиту на нивоу установе: упознавање са мерама просветних саветника и планирање на који начин ћемо одговорити на те мере</w:t>
      </w:r>
    </w:p>
    <w:p w14:paraId="00000156">
      <w:pPr>
        <w:spacing w:line="278" w:lineRule="auto"/>
        <w:rPr>
          <w:rFonts w:ascii="Times New Roman" w:hAnsi="Times New Roman" w:eastAsia="Times New Roman" w:cs="Times New Roman"/>
          <w:sz w:val="24"/>
          <w:szCs w:val="24"/>
        </w:rPr>
      </w:pPr>
    </w:p>
    <w:p w14:paraId="00000157">
      <w:pPr>
        <w:numPr>
          <w:ilvl w:val="0"/>
          <w:numId w:val="6"/>
        </w:numPr>
        <w:spacing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17 .3. 2025. састанак стручне службе и радне групе за израду и слање Плана активности просветним саветницима</w:t>
      </w:r>
    </w:p>
    <w:p w14:paraId="00000158">
      <w:pPr>
        <w:spacing w:line="278" w:lineRule="auto"/>
        <w:ind w:left="360" w:firstLine="0"/>
        <w:rPr>
          <w:rFonts w:ascii="Times New Roman" w:hAnsi="Times New Roman" w:eastAsia="Times New Roman" w:cs="Times New Roman"/>
          <w:sz w:val="24"/>
          <w:szCs w:val="24"/>
        </w:rPr>
      </w:pPr>
    </w:p>
    <w:p w14:paraId="00000159">
      <w:pPr>
        <w:numPr>
          <w:ilvl w:val="0"/>
          <w:numId w:val="6"/>
        </w:numPr>
        <w:spacing w:after="160"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23.мај 2025.- састанак Тима за заштиту на нивоу установе са представницима тимова из свих вртића  - Шта знамо о медијацији? -презентација о циљевима и начину реализације медијације</w:t>
      </w:r>
    </w:p>
    <w:p w14:paraId="0000015A">
      <w:pPr>
        <w:numPr>
          <w:ilvl w:val="0"/>
          <w:numId w:val="6"/>
        </w:numPr>
        <w:spacing w:after="160"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11.јун 2025. састанак Тима за заштиту на нивоу установе са представницима тимова из свих вртића - евалуација рада   и II полугодишњи извештај (образац 5). Рефлексивни приступ у примени Протокола за опсервацију васпитно-образовног рада у групи (Образац 4)  - радионица Нови образац за писање Плана подршке за дете – рад на примени кроз студију случаја</w:t>
      </w:r>
    </w:p>
    <w:p w14:paraId="0000015B">
      <w:pPr>
        <w:numPr>
          <w:ilvl w:val="0"/>
          <w:numId w:val="6"/>
        </w:numPr>
        <w:spacing w:after="160" w:line="278"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Асертивна комуникација, грађење односа узајамног поштовања -радионица за васпитаче до 5 година радног стажа, није реализована</w:t>
      </w:r>
    </w:p>
    <w:p w14:paraId="0000015C">
      <w:pPr>
        <w:spacing w:after="160" w:line="278" w:lineRule="auto"/>
        <w:rPr>
          <w:rFonts w:ascii="Times New Roman" w:hAnsi="Times New Roman" w:eastAsia="Times New Roman" w:cs="Times New Roman"/>
          <w:sz w:val="24"/>
          <w:szCs w:val="24"/>
        </w:rPr>
      </w:pPr>
    </w:p>
    <w:p w14:paraId="0000015D">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Активности интервенције Тима за заштиту од насиља  на нивоу вртића током радне 2024./25. године</w:t>
      </w:r>
    </w:p>
    <w:p w14:paraId="0000015E">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Филмић, датум откривања ситуације 31.07.2024.године, дете И.П., сумњу пријављује родитељ на поступак васпитачице Мирјане Басара, покренут дисциплински поступак и донете мере</w:t>
      </w:r>
    </w:p>
    <w:p w14:paraId="0000015F">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Филмић, пријава родитеља на поступак васпитачице Драгане Микић , према детету Л.П. . Више пријава поднето током новембра и децембра. Организовано праћење во рада од стране Тима за заштитту, покренут инспекцијски надзор и дисциплински поступак</w:t>
      </w:r>
    </w:p>
    <w:p w14:paraId="00000160">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Цврчак, 4.9.2024.године, дете С.М., сумњу пријављује родитељ на поступак васпитачица Маријана Бундало. Тим је састанак одржао 12.09.2024. , организовано праћење ВО рада , израђен  план подршке за дете је урађен 14.10.2024.године, отклоњена сумња на насиље од стране васпитача.</w:t>
      </w:r>
    </w:p>
    <w:p w14:paraId="00000161">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Радосно детињство, дете Т.С., јаслени узраст. Сумњу усмено изразили родитељи 7.10.2024., на понашање мсв М.М; састанак Тима за заштиту 8.10.2024. донет предлог мера за унапређивање сарадње и јачање поверења са родитељима, отколњена сумња на васпитача</w:t>
      </w:r>
    </w:p>
    <w:p w14:paraId="00000162">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Бајка, пријава Савета родитеља и притужбе на васпитачицу Зорицу Новаковић. Тим је организовао праћење рада дана 15.10.2024., Донете мере ; дошло је до прекида радног односа за васпитача</w:t>
      </w:r>
    </w:p>
    <w:p w14:paraId="00000163">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Царић, дете В.Р.  Састанак Тима 23.10.2024. због примедби мајке која их изражава на неприкладан начин, обављен разговор и сачињен извештај о томе, са препорукама за комуникацију родитеља са васпитачима и правила понашања у вртићу</w:t>
      </w:r>
    </w:p>
    <w:p w14:paraId="00000164">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Плава птица,  одговор на замолницу Центра за социјални рад Чукарица, дете С.С., мајка изражава сумњу на вршњачко насиље,  8.11. 2024. састанак Тима за заштиту од насиља одржан 12.11.2024.године, израђен план подршке за дете.</w:t>
      </w:r>
    </w:p>
    <w:p w14:paraId="00000165">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Свети Сава, 06.02.2025.године - примедбе на рад васпитача М.Г. од стране родитеља детета Л.Ђ.</w:t>
      </w:r>
    </w:p>
    <w:p w14:paraId="00000166">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Сањалица,</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20.02.2025.године –  приговор на рад мед.сестре васпитача А. Л. од стране родитеља детета Д.Ј.</w:t>
      </w:r>
    </w:p>
    <w:p w14:paraId="00000167">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Сунце 03.03.2025.године – састанак Тима за заштиту деце,у вези неадекватног понашања васпитача М. Б. према детету М.М. На састанку је попуњен образац 2 за евидентирање неадекватног понашања, договорене су смернице, кораци у раду и активности на нивоу васпитне група</w:t>
      </w:r>
    </w:p>
    <w:p w14:paraId="00000168">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Плава птица, 12.03.2025.године – Састанак Тима ,, разговор о функционисању мал.С.С., сарадњи са родитељима. Договорено је да се сачини евалуација Плана подршке за дете и групу</w:t>
      </w:r>
    </w:p>
    <w:p w14:paraId="00000169">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Радосно детињство, 16.06. 2025.- примедбе родитеља због тога што је њихово дете (Л.П. 3 год) уједено од стране другог детета (Б.С 3 год); Одржан састанак Тима за заштиту, израђен план подршке за дете и договорене мере заштите</w:t>
      </w:r>
    </w:p>
    <w:p w14:paraId="0000016A">
      <w:pPr>
        <w:spacing w:after="160" w:line="278" w:lineRule="auto"/>
        <w:rPr>
          <w:rFonts w:ascii="Times New Roman" w:hAnsi="Times New Roman" w:eastAsia="Times New Roman" w:cs="Times New Roman"/>
          <w:sz w:val="24"/>
          <w:szCs w:val="24"/>
        </w:rPr>
      </w:pPr>
    </w:p>
    <w:p w14:paraId="0000016B">
      <w:pPr>
        <w:spacing w:after="160" w:line="27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Дисциплински поступци током радне 2024/25. године:</w:t>
      </w:r>
    </w:p>
    <w:p w14:paraId="0000016C">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1.Васпитач Д.С., радна јединица Свети Сава</w:t>
      </w:r>
    </w:p>
    <w:p w14:paraId="0000016D">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Закључак за покретање дисциплинског поступка 01.07.2024.године</w:t>
      </w:r>
    </w:p>
    <w:p w14:paraId="0000016E">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Основ: сумња на тежу повреду радне обавезе – неспровођење мера безбедности деце и запослених</w:t>
      </w:r>
    </w:p>
    <w:p w14:paraId="0000016F">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Решењем  од 10.10.2024.године је ослобођена одговорности</w:t>
      </w:r>
    </w:p>
    <w:p w14:paraId="00000170">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Васпитач С.Л., радна јединица Филмић</w:t>
      </w:r>
    </w:p>
    <w:p w14:paraId="00000171">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Закључак за покретање дисциплинског поступка 27.09.2024.</w:t>
      </w:r>
    </w:p>
    <w:p w14:paraId="00000172">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-Основ: сумња на тежу повреду радне обавезе – неспровођење мера безбедности деце и запослених</w:t>
      </w:r>
    </w:p>
    <w:p w14:paraId="00000173">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Решењем  од 17.10.2024.године је ослобођена одговорности</w:t>
      </w:r>
    </w:p>
    <w:p w14:paraId="00000174">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Васпитач М.Б., радна јединица Филмић</w:t>
      </w:r>
    </w:p>
    <w:p w14:paraId="00000175">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-Закључак за покретање дисциплинског поступка 06.08.2024.године</w:t>
      </w:r>
    </w:p>
    <w:p w14:paraId="00000176">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-Основ: сумња на тежу повреду радне обавезе – неспровођење мера безбедности деце и запослених</w:t>
      </w:r>
    </w:p>
    <w:p w14:paraId="00000177">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- 13.12.2024.године је донето Решење да је крива за тежу повреду радне обавезе неспровођење мера безбедности деце и запослених</w:t>
      </w:r>
    </w:p>
    <w:p w14:paraId="00000178">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дисциплинска мера: новчана казна 20% нето зараде два месеца</w:t>
      </w:r>
    </w:p>
    <w:p w14:paraId="00000179">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Васпитач З.Н.,  радна јединица Бајка</w:t>
      </w:r>
    </w:p>
    <w:p w14:paraId="0000017A">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Закључак за покретање дисциплинског поступка 28.11.2024.године</w:t>
      </w:r>
    </w:p>
    <w:p w14:paraId="0000017B">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Основ: сумња на тежу повреду радне обавезе – Забрана насиља, злостављања и занемаривања чл.9 ст.1 тачка 2 Правилника о дисциплинској одговорности</w:t>
      </w:r>
    </w:p>
    <w:p w14:paraId="0000017C">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28.11.2024. год. -Решење о привременом удаљавању са рада до окончања дисциплинског поступка и ¼ нето  зараде</w:t>
      </w:r>
    </w:p>
    <w:p w14:paraId="0000017D">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 Васпитач Д.М , радна јединица Филмић</w:t>
      </w:r>
    </w:p>
    <w:p w14:paraId="0000017E">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Закључак за покретање дисциплинског поступка 23.12.2024.године</w:t>
      </w:r>
    </w:p>
    <w:p w14:paraId="0000017F">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Основ: сумња на тежу повреду радне обавезе – Забрана насиља, злостављања и занемаривања чл.9 ст.1 тачка 2 Правилника о дисциплинској одговорности</w:t>
      </w:r>
    </w:p>
    <w:p w14:paraId="00000180">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Донето је Решење о привременом удаљавању са рада до окончања дисциплинског поступка и 1/3 зараде</w:t>
      </w:r>
    </w:p>
    <w:p w14:paraId="00000181">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 Васпитач Д.М , радна јединица Филмић</w:t>
      </w:r>
    </w:p>
    <w:p w14:paraId="00000182">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-Закључак за покретање дисциплинског поступка 23.12.2024.године</w:t>
      </w:r>
    </w:p>
    <w:p w14:paraId="00000183">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Основ: сумња на тежу повреду радне обавезе – неспровођење мера безбедности деце и запослених</w:t>
      </w:r>
    </w:p>
    <w:p w14:paraId="00000184">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7. Васпитач Д.М , радна јединица Филмић</w:t>
      </w:r>
    </w:p>
    <w:p w14:paraId="00000185">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Закључак за покретање дисциплинског поступка 24.04.2025.године</w:t>
      </w:r>
    </w:p>
    <w:p w14:paraId="00000186">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Основ: сумња на тежу повреду радне обавезе – Забрана насиља, злостављања и занемаривања чл.9 ст.1 тачка 2 Правилника о дисциплинској одговорности</w:t>
      </w:r>
    </w:p>
    <w:p w14:paraId="00000187">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Донето је Решење о привременом удаљавању са рада до окончања дисциплинског поступка и надкнада зараде у висини 1/3 месечне нето зараде</w:t>
      </w:r>
    </w:p>
    <w:p w14:paraId="00000188">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Јавна расправа заказана за 05.06.2025.године је одложена</w:t>
      </w:r>
    </w:p>
    <w:p w14:paraId="00000189">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8. Васпитач Д.М , радна јединица Филмић</w:t>
      </w:r>
    </w:p>
    <w:p w14:paraId="0000018A">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-Закључак за покретање дисциплинског поступка 24.04.2025.године</w:t>
      </w:r>
    </w:p>
    <w:p w14:paraId="0000018B">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-Основ: сумња на тежу повреду радне обавезе – неспровођење мера безбедности деце и запослених</w:t>
      </w:r>
    </w:p>
    <w:p w14:paraId="0000018C">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Донето је Решење о привременом удаљавању са рада до окончања дисциплинског поступка и надкнада зараде у висини 1/3 месечне нето зараде</w:t>
      </w:r>
    </w:p>
    <w:p w14:paraId="0000018D">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Јавна расправа је одржана 04.06.2025.године</w:t>
      </w:r>
    </w:p>
    <w:p w14:paraId="0000018E">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 Васпитач Н.З., радна јединица „ Бајка“</w:t>
      </w:r>
    </w:p>
    <w:p w14:paraId="0000018F">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Закључак о покретању дисциплинског поступка 28.11.2024.године</w:t>
      </w:r>
    </w:p>
    <w:p w14:paraId="00000190">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Решење о удаљењу са рада 28.11.2024.године</w:t>
      </w:r>
    </w:p>
    <w:p w14:paraId="00000191">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Јавна расправа је одржана 29.01.2025.године</w:t>
      </w:r>
    </w:p>
    <w:p w14:paraId="00000192">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Решење о престанку радног односа донето 10.02.2025.године</w:t>
      </w:r>
    </w:p>
    <w:p w14:paraId="00000193">
      <w:pPr>
        <w:spacing w:after="160" w:line="278" w:lineRule="auto"/>
        <w:rPr>
          <w:rFonts w:ascii="Times New Roman" w:hAnsi="Times New Roman" w:eastAsia="Times New Roman" w:cs="Times New Roman"/>
          <w:sz w:val="24"/>
          <w:szCs w:val="24"/>
        </w:rPr>
      </w:pPr>
    </w:p>
    <w:p w14:paraId="00000194">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Кораци у реализацији мера унапређивања квалитета рада након ванредног стручно - педагошког надзора</w:t>
      </w:r>
      <w:r>
        <w:rPr>
          <w:rFonts w:ascii="Times New Roman" w:hAnsi="Times New Roman" w:eastAsia="Times New Roman" w:cs="Times New Roman"/>
          <w:sz w:val="24"/>
          <w:szCs w:val="24"/>
          <w:rtl w:val="0"/>
        </w:rPr>
        <w:t xml:space="preserve"> 18.02.2025. г. по налогу Душице Чолаковић, просветне саветнице Школске управе Београд, и Драгане Стојановић, саветника спољног сарадника за предшколско васпитање и образовање</w:t>
      </w:r>
    </w:p>
    <w:p w14:paraId="00000195">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На седници Педагошког колегијума одржаној 11.03.2025.г прочитан је Извештај о стручно-педагошком надзору у ПУ “Чукарица” са циљем анализе слабости и предлагања мера за превазилажење истих. </w:t>
      </w:r>
    </w:p>
    <w:p w14:paraId="00000196">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 седници је формирана радна група  за ревизију и унапређивање документа установе и Тима за заштиту деце:</w:t>
      </w:r>
    </w:p>
    <w:p w14:paraId="00000197">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Годишњи план Установе за радну 2024/2025 годину, </w:t>
      </w:r>
    </w:p>
    <w:p w14:paraId="00000198">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-Протокол о поступању запослених у ПУ Чукарица у заштити од насиља, занемаривања, злостављања и дискриминације,</w:t>
      </w:r>
    </w:p>
    <w:p w14:paraId="00000199">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План подршке за дете,</w:t>
      </w:r>
    </w:p>
    <w:p w14:paraId="0000019A">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Протокол за опсервацију рада васпитача.  </w:t>
      </w:r>
    </w:p>
    <w:p w14:paraId="0000019B">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Чланови радне групе за  ревидирање и унапређивање докумената Установе:</w:t>
      </w:r>
    </w:p>
    <w:p w14:paraId="0000019C">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Биљана Гајић - директорка</w:t>
      </w:r>
    </w:p>
    <w:p w14:paraId="0000019D">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Валентина Живојиновић - помоћница директорке</w:t>
      </w:r>
    </w:p>
    <w:p w14:paraId="0000019E">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Катарина Ђурић - стручна сарадница</w:t>
      </w:r>
    </w:p>
    <w:p w14:paraId="0000019F">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Марија Марковић - стручна сарадница</w:t>
      </w:r>
    </w:p>
    <w:p w14:paraId="000001A0">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Татјана Стојков - стручна сарадница</w:t>
      </w:r>
    </w:p>
    <w:p w14:paraId="000001A1">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Дејан Виденовић - стручни сарадник</w:t>
      </w:r>
    </w:p>
    <w:p w14:paraId="000001A2">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7.</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Мирјана Радовић - стручна сарадница</w:t>
      </w:r>
    </w:p>
    <w:p w14:paraId="000001A3">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8.</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Маја Костић - стручна сарадница</w:t>
      </w:r>
    </w:p>
    <w:p w14:paraId="000001A4">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Јелица Гагић - стручна сарадница</w:t>
      </w:r>
    </w:p>
    <w:p w14:paraId="000001A5">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10.</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Ана Савковић Гордић - социјална радница</w:t>
      </w:r>
    </w:p>
    <w:p w14:paraId="000001A6">
      <w:pPr>
        <w:spacing w:after="1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Маријана Фијатовић - главни васпитач вртића Весељко</w:t>
      </w:r>
    </w:p>
    <w:p w14:paraId="000001A7">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Израђен је оперативни план за реализацију свих мера предложених односним извештајем.</w:t>
      </w:r>
    </w:p>
    <w:p w14:paraId="000001A8">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Реализовано је:</w:t>
      </w:r>
    </w:p>
    <w:p w14:paraId="000001A9">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Допуна Годишњег плана рада Установе 2024/25. Планом заштите (превентивне, интервентне активности, одговорна лица, временска динамика)</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 </w:t>
      </w:r>
    </w:p>
    <w:p w14:paraId="000001AA">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Ревизија Протокола о поступању запослених у ПУ Чукарица у заштити од насиља, занамеривања, злостављања и дискриминације (кораци који се односе на анализу стања кроз консултације, планирање мера и активности и извештавање)</w:t>
      </w:r>
      <w:r>
        <w:rPr>
          <w:rFonts w:ascii="Times New Roman" w:hAnsi="Times New Roman" w:eastAsia="Times New Roman" w:cs="Times New Roman"/>
          <w:sz w:val="24"/>
          <w:szCs w:val="24"/>
          <w:rtl w:val="0"/>
        </w:rPr>
        <w:tab/>
      </w:r>
    </w:p>
    <w:p w14:paraId="000001AB">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Евалуација документа План подршке за дете и оснаживање практичарима за коришћење у реалном контексту</w:t>
      </w:r>
    </w:p>
    <w:p w14:paraId="000001AC">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Ревидирање обрасца 4 - Протокол за опсервацију рада васпитача,  кроз следеће кораке:</w:t>
      </w:r>
    </w:p>
    <w:p w14:paraId="000001AD">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4.1. Састанак тима за заштиту на нивоу установе </w:t>
      </w:r>
    </w:p>
    <w:p w14:paraId="000001AE">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давање повратних информација и предлога за унапређивање  од стране тимова за заштиту вртића</w:t>
      </w:r>
    </w:p>
    <w:p w14:paraId="000001AF">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састанак радне групе, анализа предлога и рад на измени документа, у сарадњи Тима за заштиту и Тима за самовредновање радна група која је формирана на колегијуму</w:t>
      </w:r>
    </w:p>
    <w:p w14:paraId="000001B0">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Протокол о поступању запослених у ПУ Чукарица у заштити од насиља, занeмaривања, злостављања и дискриминације, План подршке за дете и Протокол за опсервацију рада васпитача су ревидиран. Документовано кроз: Записник са колегијума и  записнике са састанка</w:t>
      </w:r>
    </w:p>
    <w:p w14:paraId="000001B1">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 На Седници Управног одбора: Усвајање допуне Годишњег плана рада Установе 2024/25. и ревидираног Протокола о поступању запослених у ПУ Чукарица у заштити од насиља, занемаривање, злостављања и дискриминације; документовано кроз Записник са седице Управног одбора</w:t>
      </w:r>
    </w:p>
    <w:p w14:paraId="000001B2">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 Састанак са запосленима вртића Филмић - Примена протокола о поступању (кораци у интервенцији и превенцији); састанак Тима за заштиту , документовано кроз записник са састанка Тима</w:t>
      </w:r>
    </w:p>
    <w:p w14:paraId="000001B3">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7. Јачање компетенција васпитача за развијање партнерства са породицом (вештине комуникације, развијање стратегија у приступу породици у складу са потребама и специфичностима породице). Месечни састанци - грађење заједничких значења у области партнерства са породицом и анализа изазовних ситуација из праксе </w:t>
      </w:r>
    </w:p>
    <w:p w14:paraId="000001B4">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Пружање подршке  васпитачу Драгани Микић у унапређењу професионалних компетенција (посебно  у областима разумевање и уважавање дечијих и родитељских потреба и осећања, индуализованог приступа у раду са децом и породицама и преиспитивања сопствене праксе)</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Непосредно праћење рада васпитача Драгане Микић (заједничка анализа поступака које је потребно освестити, критичко сагледавање и мењање) ; Укључивање васпитача Драгане Микић у различите облике стручног усавршавања у установи и ван ње; Педагошко инструктивни рад; Подстицање рефлексивног приступа сопственој пракси</w:t>
      </w:r>
    </w:p>
    <w:p w14:paraId="000001B5">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8. Састанак   васпитача вртића Филмић: тема СВОТ анализа и компетенције васпитача као ослонац у раду </w:t>
      </w:r>
    </w:p>
    <w:p w14:paraId="000001B6">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Осмишљавање заједничких активности на нивоу вртића:</w:t>
      </w:r>
    </w:p>
    <w:p w14:paraId="000001B7">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-Даљи рад на видљивости идентитета групе и јачању  групне  кохезији кроз дневне рутине и ритуале</w:t>
      </w:r>
    </w:p>
    <w:p w14:paraId="000001B8">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-Даље развијање и примена: Стратегија Стани размисли изабери бољи</w:t>
      </w:r>
    </w:p>
    <w:p w14:paraId="000001B9">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-Планирање превентивних активности за родитеље (радионице, трибине, непосредно учешће у раду групе)</w:t>
      </w:r>
      <w:r>
        <w:rPr>
          <w:rFonts w:ascii="Times New Roman" w:hAnsi="Times New Roman" w:eastAsia="Times New Roman" w:cs="Times New Roman"/>
          <w:sz w:val="24"/>
          <w:szCs w:val="24"/>
          <w:rtl w:val="0"/>
        </w:rPr>
        <w:tab/>
      </w:r>
    </w:p>
    <w:p w14:paraId="000001BA">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-Учешће родитеља у реализацији пројекта заједничко планирање активности у сарадњи са саветом родитеља</w:t>
      </w:r>
    </w:p>
    <w:p w14:paraId="000001BB">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9.Израда и реализација упитника Моја слика о вртићу Филмић; обрада резултата; родитељски састанци за све групе на којима су анализирани резултати упитника . Реализован заједнички састанак свих васпитача и медицинских сестара васпитача , дефинисане активности на основу резултата упитника које ће бити унете у акциони план вртића.</w:t>
      </w:r>
    </w:p>
    <w:p w14:paraId="000001BC">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10. Реализована хоризонтална размена на тему: стандарди и компетенције васпитача реализатори практичари вртића Филмић</w:t>
      </w:r>
    </w:p>
    <w:p w14:paraId="000001BD">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11. Едукација за васпитаче:  Алати у комуникацији -унапређивање компетенција за сарадњу и заједништво, састанак свих васпитача и медицинских сестара васпитача, </w:t>
      </w:r>
    </w:p>
    <w:p w14:paraId="000001BE">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Индивидуални разговори са родитељима о плановима подршке за њихово дете</w:t>
      </w:r>
    </w:p>
    <w:p w14:paraId="000001BF">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Родитељски састанак у групи старија 1. тема : Информисање родитеља о стратегијама васпитача у групи и сарадњи са родитељима за подршку добробити деце; анализа резултата упитника „ Моја слика о вртићу Филмић, одговори на питања родитеља.</w:t>
      </w:r>
    </w:p>
    <w:p w14:paraId="000001C0">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Реализован састанак са родитељима (група старија 1) – радионица путем које су родитељи информисани о текућим пројектима и позвани да у њима учествују Организовање разноврсних прилика за повезивање породица у оквиру ВОР (социјалне активности на нивоу групе) Прославе пројеката, директна партиципација родитеља у планираним ситуацијама учења кроз сарадњу са представницима Савета родитеља.</w:t>
      </w:r>
    </w:p>
    <w:p w14:paraId="000001C1">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15. Израда плана сарадње са породицом детета Л.П. (начин и динамика информисања родитеља, усаглашавање стратегија подршке детету, заједничко праћење ефеката примењених стратегија)  Пружање подршке васпитачима групе детета Л.П. у унапређивању васпитно образовног рада: (реструктуирање простора у складу са критеријумима квалитетног простора, грађење квалитетних односа из угла васпитача, подршка вршњачкој заједници, развијање програма и планирање, праћење и вредновање кроз документовање, подршка диспозицијама за учење, инклузија, различитост и демократске вредности, сарадња са породицом и локалном заједницоим); Непосредно праћење рада у групи; Анализа праксе на периодичним састаницма; Педагошко инструктивни рад са васпитачима групе детета Л.П Заједничко планирање акција у циљу мењања праксе</w:t>
      </w:r>
    </w:p>
    <w:p w14:paraId="000001C2">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16 . Упознавање запослених  са радом тима за медијацију на нивоу установе</w:t>
      </w:r>
    </w:p>
    <w:p w14:paraId="000001C3">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17. Израда плана активности сарадње са васпитачима и породицом на основу резултата анкете за вртић Филмић и вртић Дечји клуб</w:t>
      </w:r>
    </w:p>
    <w:p w14:paraId="000001C4">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18. Израда плана стручног усавршавања усмерених на асертивну комуникацију и активно слушање, оснаживање васпитача: </w:t>
      </w:r>
    </w:p>
    <w:p w14:paraId="000001C5">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Семинар “Подршка дечјој игри у вртићу”</w:t>
      </w:r>
    </w:p>
    <w:p w14:paraId="000001C6">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-Актив ментора и приправника са темом “Рефлексија сопствене праксе на тему дечје игре кроз модел заједнице професионалног учења”</w:t>
      </w:r>
    </w:p>
    <w:p w14:paraId="000001C7">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-Актив ментора и приправника са темом” Интегрисано учење”</w:t>
      </w:r>
    </w:p>
    <w:p w14:paraId="000001C8">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-Хоризонтална размена на нивоу Установе - Дан за размену идеја </w:t>
      </w:r>
    </w:p>
    <w:p w14:paraId="000001C9">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-Актив тима за инклузивно васпитање и образовање са темом “Изазовна понашања код деце”</w:t>
      </w:r>
      <w:r>
        <w:rPr>
          <w:rFonts w:ascii="Times New Roman" w:hAnsi="Times New Roman" w:eastAsia="Times New Roman" w:cs="Times New Roman"/>
          <w:sz w:val="24"/>
          <w:szCs w:val="24"/>
          <w:rtl w:val="0"/>
        </w:rPr>
        <w:tab/>
      </w:r>
    </w:p>
    <w:p w14:paraId="000001CA">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19. Континуирана сарадња са Тимом за заштиту деце на нивоу вртића и на нивоу установе</w:t>
      </w:r>
    </w:p>
    <w:p w14:paraId="000001CB">
      <w:pPr>
        <w:spacing w:after="160"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20. Редовно документовање реализованих активности (записници, месечни извештаји руководиоца и стручног сарадника, извештаји о раду тимова )</w:t>
      </w:r>
    </w:p>
    <w:p w14:paraId="000001CC">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sz w:val="24"/>
          <w:szCs w:val="24"/>
        </w:rPr>
      </w:pPr>
    </w:p>
    <w:p w14:paraId="000001CD">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Тим за медијацију:</w:t>
      </w:r>
    </w:p>
    <w:p w14:paraId="000001CE">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Милица Марковић, социјални радник</w:t>
      </w:r>
    </w:p>
    <w:p w14:paraId="000001CF">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Живослава Живановић, медицинска сестра на превентивно здравственој заштити</w:t>
      </w:r>
    </w:p>
    <w:p w14:paraId="000001D0">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Јелена Ковачевић, васпитач</w:t>
      </w:r>
    </w:p>
    <w:p w14:paraId="000001D1">
      <w:pPr>
        <w:tabs>
          <w:tab w:val="left" w:pos="606"/>
          <w:tab w:val="left" w:pos="2231"/>
        </w:tabs>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у оквиру плана рада Тима за заштиту деце дана 23.5.2025. реализован је актив за стручне сараднике, васпитаче и медицинске сестре васпитаче социјалних радница Установе Ане Савковић Гордић, Светлане Лакушић и Милице Марковић под називом - “Шта знамо о медијацији?”.</w:t>
      </w:r>
    </w:p>
    <w:p w14:paraId="000001D2">
      <w:pPr>
        <w:pBdr>
          <w:top w:val="none" w:color="auto" w:sz="0" w:space="0"/>
          <w:left w:val="none" w:color="auto" w:sz="0" w:space="0"/>
          <w:bottom w:val="none" w:color="auto" w:sz="0" w:space="0"/>
          <w:right w:val="none" w:color="auto" w:sz="0" w:space="0"/>
          <w:between w:val="none" w:color="auto" w:sz="0" w:space="0"/>
        </w:pBdr>
        <w:tabs>
          <w:tab w:val="left" w:pos="606"/>
          <w:tab w:val="left" w:pos="2231"/>
        </w:tabs>
        <w:spacing w:before="120" w:after="120" w:line="240" w:lineRule="auto"/>
        <w:ind w:right="92"/>
        <w:jc w:val="both"/>
        <w:rPr>
          <w:rFonts w:ascii="Times New Roman" w:hAnsi="Times New Roman" w:eastAsia="Times New Roman" w:cs="Times New Roman"/>
          <w:sz w:val="24"/>
          <w:szCs w:val="24"/>
        </w:rPr>
      </w:pPr>
    </w:p>
    <w:p w14:paraId="000001D3">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Тим за кризне догађаје</w:t>
      </w:r>
      <w:r>
        <w:rPr>
          <w:rFonts w:ascii="Times New Roman" w:hAnsi="Times New Roman" w:eastAsia="Times New Roman" w:cs="Times New Roman"/>
          <w:sz w:val="24"/>
          <w:szCs w:val="24"/>
          <w:rtl w:val="0"/>
        </w:rPr>
        <w:t xml:space="preserve">: </w:t>
      </w:r>
    </w:p>
    <w:p w14:paraId="000001D4">
      <w:pPr>
        <w:pBdr>
          <w:top w:val="none" w:color="auto" w:sz="0" w:space="0"/>
          <w:left w:val="none" w:color="auto" w:sz="0" w:space="0"/>
          <w:bottom w:val="none" w:color="auto" w:sz="0" w:space="0"/>
          <w:right w:val="none" w:color="auto" w:sz="0" w:space="0"/>
          <w:between w:val="none" w:color="auto" w:sz="0" w:space="0"/>
        </w:pBdr>
        <w:spacing w:before="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Установа је у складу са Правилником о протоколу поступања у установи у одговору на насиље, злостављање и занемаривање (Сл. Гласник 11/2024) формирала Тим за кризне догађаје. Тим је формиран као подтим Тима за заштиту и  његов обавезни део. 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 Тим на нивоу Установе чине: </w:t>
      </w:r>
    </w:p>
    <w:p w14:paraId="000001D5">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rPr>
          <w:rFonts w:ascii="Times New Roman" w:hAnsi="Times New Roman" w:eastAsia="Times New Roman" w:cs="Times New Roman"/>
          <w:sz w:val="24"/>
          <w:szCs w:val="24"/>
        </w:rPr>
      </w:pPr>
    </w:p>
    <w:tbl>
      <w:tblPr>
        <w:tblStyle w:val="34"/>
        <w:tblW w:w="8805" w:type="dxa"/>
        <w:tblInd w:w="6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15" w:type="dxa"/>
          <w:bottom w:w="0" w:type="dxa"/>
          <w:right w:w="115" w:type="dxa"/>
        </w:tblCellMar>
      </w:tblPr>
      <w:tblGrid>
        <w:gridCol w:w="480"/>
        <w:gridCol w:w="5385"/>
        <w:gridCol w:w="2940"/>
      </w:tblGrid>
      <w:tr w14:paraId="10739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blHeader/>
        </w:trPr>
        <w:tc>
          <w:tcPr>
            <w:tcMar>
              <w:top w:w="100" w:type="dxa"/>
              <w:left w:w="100" w:type="dxa"/>
              <w:bottom w:w="100" w:type="dxa"/>
              <w:right w:w="100" w:type="dxa"/>
            </w:tcMar>
          </w:tcPr>
          <w:p w14:paraId="000001D6">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p>
        </w:tc>
        <w:tc>
          <w:tcPr>
            <w:tcMar>
              <w:top w:w="100" w:type="dxa"/>
              <w:left w:w="100" w:type="dxa"/>
              <w:bottom w:w="100" w:type="dxa"/>
              <w:right w:w="100" w:type="dxa"/>
            </w:tcMar>
          </w:tcPr>
          <w:p w14:paraId="000001D7">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име и презиме</w:t>
            </w:r>
          </w:p>
        </w:tc>
        <w:tc>
          <w:tcPr>
            <w:tcMar>
              <w:top w:w="100" w:type="dxa"/>
              <w:left w:w="100" w:type="dxa"/>
              <w:bottom w:w="100" w:type="dxa"/>
              <w:right w:w="100" w:type="dxa"/>
            </w:tcMar>
          </w:tcPr>
          <w:p w14:paraId="000001D8">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улога у тиму</w:t>
            </w:r>
          </w:p>
        </w:tc>
      </w:tr>
      <w:tr w14:paraId="5F0F5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rHeight w:val="450" w:hRule="atLeast"/>
          <w:tblHeader/>
        </w:trPr>
        <w:tc>
          <w:tcPr>
            <w:tcMar>
              <w:top w:w="100" w:type="dxa"/>
              <w:left w:w="100" w:type="dxa"/>
              <w:bottom w:w="100" w:type="dxa"/>
              <w:right w:w="100" w:type="dxa"/>
            </w:tcMar>
          </w:tcPr>
          <w:p w14:paraId="000001D9">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w:t>
            </w:r>
          </w:p>
        </w:tc>
        <w:tc>
          <w:tcPr>
            <w:tcMar>
              <w:top w:w="100" w:type="dxa"/>
              <w:left w:w="100" w:type="dxa"/>
              <w:bottom w:w="100" w:type="dxa"/>
              <w:right w:w="100" w:type="dxa"/>
            </w:tcMar>
          </w:tcPr>
          <w:p w14:paraId="000001DA">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Валентина Живојиновић, васпитач,помоћник директора </w:t>
            </w:r>
          </w:p>
        </w:tc>
        <w:tc>
          <w:tcPr>
            <w:tcMar>
              <w:top w:w="100" w:type="dxa"/>
              <w:left w:w="100" w:type="dxa"/>
              <w:bottom w:w="100" w:type="dxa"/>
              <w:right w:w="100" w:type="dxa"/>
            </w:tcMar>
          </w:tcPr>
          <w:p w14:paraId="000001DB">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координатор</w:t>
            </w:r>
          </w:p>
        </w:tc>
      </w:tr>
      <w:tr w14:paraId="6C262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rHeight w:val="510" w:hRule="atLeast"/>
          <w:tblHeader/>
        </w:trPr>
        <w:tc>
          <w:tcPr>
            <w:tcMar>
              <w:top w:w="100" w:type="dxa"/>
              <w:left w:w="100" w:type="dxa"/>
              <w:bottom w:w="100" w:type="dxa"/>
              <w:right w:w="100" w:type="dxa"/>
            </w:tcMar>
          </w:tcPr>
          <w:p w14:paraId="000001DC">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w:t>
            </w:r>
          </w:p>
        </w:tc>
        <w:tc>
          <w:tcPr>
            <w:tcMar>
              <w:top w:w="100" w:type="dxa"/>
              <w:left w:w="100" w:type="dxa"/>
              <w:bottom w:w="100" w:type="dxa"/>
              <w:right w:w="100" w:type="dxa"/>
            </w:tcMar>
          </w:tcPr>
          <w:p w14:paraId="000001DD">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Милош Зорица, васпитач </w:t>
            </w:r>
          </w:p>
        </w:tc>
        <w:tc>
          <w:tcPr>
            <w:tcMar>
              <w:top w:w="100" w:type="dxa"/>
              <w:left w:w="100" w:type="dxa"/>
              <w:bottom w:w="100" w:type="dxa"/>
              <w:right w:w="100" w:type="dxa"/>
            </w:tcMar>
          </w:tcPr>
          <w:p w14:paraId="000001DE">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координатор</w:t>
            </w:r>
          </w:p>
        </w:tc>
      </w:tr>
      <w:tr w14:paraId="3B017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blHeader/>
        </w:trPr>
        <w:tc>
          <w:tcPr>
            <w:tcMar>
              <w:top w:w="100" w:type="dxa"/>
              <w:left w:w="100" w:type="dxa"/>
              <w:bottom w:w="100" w:type="dxa"/>
              <w:right w:w="100" w:type="dxa"/>
            </w:tcMar>
          </w:tcPr>
          <w:p w14:paraId="000001DF">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w:t>
            </w:r>
          </w:p>
        </w:tc>
        <w:tc>
          <w:tcPr>
            <w:tcMar>
              <w:top w:w="100" w:type="dxa"/>
              <w:left w:w="100" w:type="dxa"/>
              <w:bottom w:w="100" w:type="dxa"/>
              <w:right w:w="100" w:type="dxa"/>
            </w:tcMar>
          </w:tcPr>
          <w:p w14:paraId="000001E0">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Катарина Ђурић, стручни сарадник, психолог</w:t>
            </w:r>
          </w:p>
        </w:tc>
        <w:tc>
          <w:tcPr>
            <w:tcMar>
              <w:top w:w="100" w:type="dxa"/>
              <w:left w:w="100" w:type="dxa"/>
              <w:bottom w:w="100" w:type="dxa"/>
              <w:right w:w="100" w:type="dxa"/>
            </w:tcMar>
          </w:tcPr>
          <w:p w14:paraId="000001E1">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психосоцијална подршка</w:t>
            </w:r>
          </w:p>
        </w:tc>
      </w:tr>
      <w:tr w14:paraId="73283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blHeader/>
        </w:trPr>
        <w:tc>
          <w:tcPr>
            <w:tcMar>
              <w:top w:w="100" w:type="dxa"/>
              <w:left w:w="100" w:type="dxa"/>
              <w:bottom w:w="100" w:type="dxa"/>
              <w:right w:w="100" w:type="dxa"/>
            </w:tcMar>
          </w:tcPr>
          <w:p w14:paraId="000001E2">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w:t>
            </w:r>
          </w:p>
        </w:tc>
        <w:tc>
          <w:tcPr>
            <w:tcMar>
              <w:top w:w="100" w:type="dxa"/>
              <w:left w:w="100" w:type="dxa"/>
              <w:bottom w:w="100" w:type="dxa"/>
              <w:right w:w="100" w:type="dxa"/>
            </w:tcMar>
          </w:tcPr>
          <w:p w14:paraId="000001E3">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Мирјана Радовић, стручни сарадник, психолог</w:t>
            </w:r>
          </w:p>
        </w:tc>
        <w:tc>
          <w:tcPr>
            <w:tcMar>
              <w:top w:w="100" w:type="dxa"/>
              <w:left w:w="100" w:type="dxa"/>
              <w:bottom w:w="100" w:type="dxa"/>
              <w:right w:w="100" w:type="dxa"/>
            </w:tcMar>
          </w:tcPr>
          <w:p w14:paraId="000001E4">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психосоцијална подршка</w:t>
            </w:r>
          </w:p>
        </w:tc>
      </w:tr>
      <w:tr w14:paraId="5A015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blHeader/>
        </w:trPr>
        <w:tc>
          <w:tcPr>
            <w:tcMar>
              <w:top w:w="100" w:type="dxa"/>
              <w:left w:w="100" w:type="dxa"/>
              <w:bottom w:w="100" w:type="dxa"/>
              <w:right w:w="100" w:type="dxa"/>
            </w:tcMar>
          </w:tcPr>
          <w:p w14:paraId="000001E5">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w:t>
            </w:r>
          </w:p>
        </w:tc>
        <w:tc>
          <w:tcPr>
            <w:tcMar>
              <w:top w:w="100" w:type="dxa"/>
              <w:left w:w="100" w:type="dxa"/>
              <w:bottom w:w="100" w:type="dxa"/>
              <w:right w:w="100" w:type="dxa"/>
            </w:tcMar>
          </w:tcPr>
          <w:p w14:paraId="000001E6">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Оливера Јовановић, правник,</w:t>
            </w:r>
          </w:p>
        </w:tc>
        <w:tc>
          <w:tcPr>
            <w:tcMar>
              <w:top w:w="100" w:type="dxa"/>
              <w:left w:w="100" w:type="dxa"/>
              <w:bottom w:w="100" w:type="dxa"/>
              <w:right w:w="100" w:type="dxa"/>
            </w:tcMar>
          </w:tcPr>
          <w:p w14:paraId="000001E7">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информисање</w:t>
            </w:r>
          </w:p>
        </w:tc>
      </w:tr>
      <w:tr w14:paraId="04F48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blHeader/>
        </w:trPr>
        <w:tc>
          <w:tcPr>
            <w:tcMar>
              <w:top w:w="100" w:type="dxa"/>
              <w:left w:w="100" w:type="dxa"/>
              <w:bottom w:w="100" w:type="dxa"/>
              <w:right w:w="100" w:type="dxa"/>
            </w:tcMar>
          </w:tcPr>
          <w:p w14:paraId="000001E8">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w:t>
            </w:r>
          </w:p>
        </w:tc>
        <w:tc>
          <w:tcPr>
            <w:tcMar>
              <w:top w:w="100" w:type="dxa"/>
              <w:left w:w="100" w:type="dxa"/>
              <w:bottom w:w="100" w:type="dxa"/>
              <w:right w:w="100" w:type="dxa"/>
            </w:tcMar>
          </w:tcPr>
          <w:p w14:paraId="000001E9">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Маријана Фијатовић, васпитач</w:t>
            </w:r>
          </w:p>
        </w:tc>
        <w:tc>
          <w:tcPr>
            <w:tcMar>
              <w:top w:w="100" w:type="dxa"/>
              <w:left w:w="100" w:type="dxa"/>
              <w:bottom w:w="100" w:type="dxa"/>
              <w:right w:w="100" w:type="dxa"/>
            </w:tcMar>
          </w:tcPr>
          <w:p w14:paraId="000001EA">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информисање</w:t>
            </w:r>
          </w:p>
        </w:tc>
      </w:tr>
      <w:tr w14:paraId="5558D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blHeader/>
        </w:trPr>
        <w:tc>
          <w:tcPr>
            <w:tcMar>
              <w:top w:w="100" w:type="dxa"/>
              <w:left w:w="100" w:type="dxa"/>
              <w:bottom w:w="100" w:type="dxa"/>
              <w:right w:w="100" w:type="dxa"/>
            </w:tcMar>
          </w:tcPr>
          <w:p w14:paraId="000001EB">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7</w:t>
            </w:r>
          </w:p>
        </w:tc>
        <w:tc>
          <w:tcPr>
            <w:tcMar>
              <w:top w:w="100" w:type="dxa"/>
              <w:left w:w="100" w:type="dxa"/>
              <w:bottom w:w="100" w:type="dxa"/>
              <w:right w:w="100" w:type="dxa"/>
            </w:tcMar>
          </w:tcPr>
          <w:p w14:paraId="000001EC">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 Савковић Гордић, сарадник, социјални радник</w:t>
            </w:r>
          </w:p>
        </w:tc>
        <w:tc>
          <w:tcPr>
            <w:tcMar>
              <w:top w:w="100" w:type="dxa"/>
              <w:left w:w="100" w:type="dxa"/>
              <w:bottom w:w="100" w:type="dxa"/>
              <w:right w:w="100" w:type="dxa"/>
            </w:tcMar>
          </w:tcPr>
          <w:p w14:paraId="000001ED">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члан</w:t>
            </w:r>
          </w:p>
        </w:tc>
      </w:tr>
      <w:tr w14:paraId="3BF28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blHeader/>
        </w:trPr>
        <w:tc>
          <w:tcPr>
            <w:tcMar>
              <w:top w:w="100" w:type="dxa"/>
              <w:left w:w="100" w:type="dxa"/>
              <w:bottom w:w="100" w:type="dxa"/>
              <w:right w:w="100" w:type="dxa"/>
            </w:tcMar>
          </w:tcPr>
          <w:p w14:paraId="000001EE">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8</w:t>
            </w:r>
          </w:p>
        </w:tc>
        <w:tc>
          <w:tcPr>
            <w:tcMar>
              <w:top w:w="100" w:type="dxa"/>
              <w:left w:w="100" w:type="dxa"/>
              <w:bottom w:w="100" w:type="dxa"/>
              <w:right w:w="100" w:type="dxa"/>
            </w:tcMar>
          </w:tcPr>
          <w:p w14:paraId="000001EF">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Александра Срећо, медицинска сестра на пзз</w:t>
            </w:r>
          </w:p>
        </w:tc>
        <w:tc>
          <w:tcPr>
            <w:tcMar>
              <w:top w:w="100" w:type="dxa"/>
              <w:left w:w="100" w:type="dxa"/>
              <w:bottom w:w="100" w:type="dxa"/>
              <w:right w:w="100" w:type="dxa"/>
            </w:tcMar>
          </w:tcPr>
          <w:p w14:paraId="000001F0">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члан</w:t>
            </w:r>
          </w:p>
        </w:tc>
      </w:tr>
      <w:tr w14:paraId="695DE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blHeader/>
        </w:trPr>
        <w:tc>
          <w:tcPr>
            <w:tcMar>
              <w:top w:w="100" w:type="dxa"/>
              <w:left w:w="100" w:type="dxa"/>
              <w:bottom w:w="100" w:type="dxa"/>
              <w:right w:w="100" w:type="dxa"/>
            </w:tcMar>
          </w:tcPr>
          <w:p w14:paraId="000001F1">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w:t>
            </w:r>
          </w:p>
        </w:tc>
        <w:tc>
          <w:tcPr>
            <w:tcMar>
              <w:top w:w="100" w:type="dxa"/>
              <w:left w:w="100" w:type="dxa"/>
              <w:bottom w:w="100" w:type="dxa"/>
              <w:right w:w="100" w:type="dxa"/>
            </w:tcMar>
          </w:tcPr>
          <w:p w14:paraId="000001F2">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Мирјана Чанковић, референт за инвестициона одржавања</w:t>
            </w:r>
          </w:p>
        </w:tc>
        <w:tc>
          <w:tcPr>
            <w:tcMar>
              <w:top w:w="100" w:type="dxa"/>
              <w:left w:w="100" w:type="dxa"/>
              <w:bottom w:w="100" w:type="dxa"/>
              <w:right w:w="100" w:type="dxa"/>
            </w:tcMar>
          </w:tcPr>
          <w:p w14:paraId="000001F3">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члан</w:t>
            </w:r>
          </w:p>
        </w:tc>
      </w:tr>
      <w:tr w14:paraId="1E669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15" w:type="dxa"/>
            <w:bottom w:w="0" w:type="dxa"/>
            <w:right w:w="115" w:type="dxa"/>
          </w:tblCellMar>
        </w:tblPrEx>
        <w:trPr>
          <w:cantSplit/>
          <w:tblHeader/>
        </w:trPr>
        <w:tc>
          <w:tcPr>
            <w:tcMar>
              <w:top w:w="100" w:type="dxa"/>
              <w:left w:w="100" w:type="dxa"/>
              <w:bottom w:w="100" w:type="dxa"/>
              <w:right w:w="100" w:type="dxa"/>
            </w:tcMar>
          </w:tcPr>
          <w:p w14:paraId="000001F4">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10</w:t>
            </w:r>
          </w:p>
        </w:tc>
        <w:tc>
          <w:tcPr>
            <w:tcMar>
              <w:top w:w="100" w:type="dxa"/>
              <w:left w:w="100" w:type="dxa"/>
              <w:bottom w:w="100" w:type="dxa"/>
              <w:right w:w="100" w:type="dxa"/>
            </w:tcMar>
          </w:tcPr>
          <w:p w14:paraId="000001F5">
            <w:pPr>
              <w:widowControl w:val="0"/>
              <w:pBdr>
                <w:top w:val="none" w:color="auto" w:sz="0" w:space="0"/>
                <w:left w:val="none" w:color="auto" w:sz="0" w:space="0"/>
                <w:bottom w:val="none" w:color="auto" w:sz="0" w:space="0"/>
                <w:right w:val="none" w:color="auto" w:sz="0" w:space="0"/>
                <w:between w:val="none" w:color="auto" w:sz="0" w:space="0"/>
              </w:pBdr>
              <w:spacing w:line="240"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родитељ</w:t>
            </w:r>
          </w:p>
        </w:tc>
        <w:tc>
          <w:tcPr>
            <w:tcMar>
              <w:top w:w="100" w:type="dxa"/>
              <w:left w:w="100" w:type="dxa"/>
              <w:bottom w:w="100" w:type="dxa"/>
              <w:right w:w="100" w:type="dxa"/>
            </w:tcMar>
          </w:tcPr>
          <w:p w14:paraId="000001F6">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члан</w:t>
            </w:r>
          </w:p>
        </w:tc>
      </w:tr>
    </w:tbl>
    <w:p w14:paraId="000001F7">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rPr>
          <w:rFonts w:ascii="Times New Roman" w:hAnsi="Times New Roman" w:eastAsia="Times New Roman" w:cs="Times New Roman"/>
          <w:sz w:val="24"/>
          <w:szCs w:val="24"/>
        </w:rPr>
      </w:pPr>
    </w:p>
    <w:p w14:paraId="000001F8">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ИЗВЕШТАЈ ТИМА ЗА КРИЗНЕ ДОГАЂАЈЕ ЗА 2024/2025 ГОДИНУ</w:t>
      </w:r>
    </w:p>
    <w:p w14:paraId="000001F9">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У претходној години Тим за кризне догађаје је израдио Програм поступања Предшколске установе Чукарица у кризним догађајима и план рада Тима који се ослања на овај документ. </w:t>
      </w:r>
    </w:p>
    <w:p w14:paraId="000001FA">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Документ је представљен свим органима рада Установе као и органу управљања који га је усвојио. У различитим приликама кроз Васпитно-образовна већа, колегијуме, активе и Тимове запослени су упознати са Програмом и начинима поступања у кризним догађајима. О постојању Тима, плану и програму рада упознат је Савет родитеља установе. Увидом у тренутно стање у вртићима констатовано је су присутни планови евекуације у кризним ситуацијама, да запослени знају где се налазе ПП апарати, као и да познају процедуре и начине комуникације у кризним ситуацијама (ПЗЗ Установе, Зравствене установе и хитне службе). Услед текућих радова и честих промена у просторима вртића могуће је да дође до уклањања или прекривања планова и упозорења, те је неопходно је редовно контролисати нихово присуство, видљивост и функцију. Услед постављања великог броја постера и “визуала” различите намене одустали смо од израде истог за потребе обавештавања и подећања запослених на сигурносне процедуре. </w:t>
      </w:r>
    </w:p>
    <w:p w14:paraId="000001FB">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Установи у протеклој години није било ситуација које би могли да окарактеришемо као кризни догађај и потребе активирања Програма и протокола поступања у Установи.</w:t>
      </w:r>
    </w:p>
    <w:p w14:paraId="000001FC">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Запослени су у различитим приликама могли да учествују у заједничким акцијама са припадницима хитних служби у просторијама ПУ, просторијама поменутих институција и заједничким активностима у ЛЗ. На порталима установе су ови догађаји били видљиви и промовисани заједно са децом и одраслима што је допринело осећају заједништва, сигурности и међусобне повезаности у заједници. </w:t>
      </w:r>
    </w:p>
    <w:p w14:paraId="000001FD">
      <w:pPr>
        <w:widowControl w:val="0"/>
        <w:pBdr>
          <w:top w:val="none" w:color="auto" w:sz="0" w:space="0"/>
          <w:left w:val="none" w:color="auto" w:sz="0" w:space="0"/>
          <w:bottom w:val="none" w:color="auto" w:sz="0" w:space="0"/>
          <w:right w:val="none" w:color="auto" w:sz="0" w:space="0"/>
          <w:between w:val="none" w:color="auto" w:sz="0" w:space="0"/>
        </w:pBdr>
        <w:spacing w:before="155" w:line="373" w:lineRule="auto"/>
        <w:ind w:right="-366"/>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Састанак Тима у циљу анализе стања, евалуацију рада Тима и припреме плана рада за 2025/2026 ће се одржати у августу 2025 године. На овом састанку ћемо формулисати даље правце рада, препоруке за рад запослених и кораке у унапређењу управљањем кризним догађајима на нивоу ПУ и појединачних вртића.      </w:t>
      </w:r>
    </w:p>
    <w:p w14:paraId="000001FE">
      <w:pPr>
        <w:pBdr>
          <w:top w:val="none" w:color="auto" w:sz="0" w:space="0"/>
          <w:left w:val="none" w:color="auto" w:sz="0" w:space="0"/>
          <w:bottom w:val="none" w:color="auto" w:sz="0" w:space="0"/>
          <w:right w:val="none" w:color="auto" w:sz="0" w:space="0"/>
          <w:between w:val="none" w:color="auto" w:sz="0" w:space="0"/>
        </w:pBdr>
        <w:spacing w:before="120" w:after="120"/>
        <w:jc w:val="both"/>
        <w:rPr>
          <w:rFonts w:ascii="Times New Roman" w:hAnsi="Times New Roman" w:eastAsia="Times New Roman" w:cs="Times New Roman"/>
          <w:b/>
          <w:sz w:val="24"/>
          <w:szCs w:val="24"/>
        </w:rPr>
      </w:pPr>
    </w:p>
    <w:p w14:paraId="000001FF">
      <w:pPr>
        <w:pBdr>
          <w:top w:val="none" w:color="auto" w:sz="0" w:space="0"/>
          <w:left w:val="none" w:color="auto" w:sz="0" w:space="0"/>
          <w:bottom w:val="none" w:color="auto" w:sz="0" w:space="0"/>
          <w:right w:val="none" w:color="auto" w:sz="0" w:space="0"/>
          <w:between w:val="none" w:color="auto" w:sz="0" w:space="0"/>
        </w:pBdr>
        <w:spacing w:before="120" w:after="1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Тим за  самовредновање</w:t>
      </w:r>
    </w:p>
    <w:p w14:paraId="00000200">
      <w:pPr>
        <w:shd w:val="clear" w:fill="FFFFFF"/>
        <w:spacing w:before="240" w:after="240"/>
        <w:jc w:val="both"/>
        <w:rPr>
          <w:rFonts w:ascii="Times New Roman" w:hAnsi="Times New Roman" w:eastAsia="Times New Roman" w:cs="Times New Roman"/>
          <w:b/>
          <w:sz w:val="24"/>
          <w:szCs w:val="24"/>
          <w:shd w:val="clear" w:fill="FDFDFD"/>
        </w:rPr>
      </w:pPr>
      <w:r>
        <w:rPr>
          <w:rFonts w:ascii="Times New Roman" w:hAnsi="Times New Roman" w:eastAsia="Times New Roman" w:cs="Times New Roman"/>
          <w:b/>
          <w:sz w:val="24"/>
          <w:szCs w:val="24"/>
          <w:shd w:val="clear" w:fill="FDFDFD"/>
          <w:rtl w:val="0"/>
        </w:rPr>
        <w:t>Извештај рада Тима за самовредновање 2024 – 2025</w:t>
      </w:r>
    </w:p>
    <w:p w14:paraId="00000201">
      <w:pPr>
        <w:spacing w:before="320" w:after="80"/>
        <w:jc w:val="both"/>
        <w:rPr>
          <w:rFonts w:ascii="Times New Roman" w:hAnsi="Times New Roman" w:eastAsia="Times New Roman" w:cs="Times New Roman"/>
          <w:b/>
          <w:i/>
          <w:sz w:val="24"/>
          <w:szCs w:val="24"/>
          <w:shd w:val="clear" w:fill="FDFDFD"/>
        </w:rPr>
      </w:pPr>
      <w:r>
        <w:rPr>
          <w:rFonts w:ascii="Times New Roman" w:hAnsi="Times New Roman" w:eastAsia="Times New Roman" w:cs="Times New Roman"/>
          <w:b/>
          <w:i/>
          <w:sz w:val="24"/>
          <w:szCs w:val="24"/>
          <w:shd w:val="clear" w:fill="FDFDFD"/>
          <w:rtl w:val="0"/>
        </w:rPr>
        <w:t>Самовредновање у области Подршка деци и породици; година када је извршено самовредновање: 2024 – 2025</w:t>
      </w:r>
    </w:p>
    <w:p w14:paraId="00000202">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Тим на нивоу Установе чине представници стручне службе, васпитач, медицинска сестра-васпитач, представници Савета родитеља, представници Управног одбора и локалне заједнице. Чланови тима за самовредновање:                                                                                                                              </w:t>
      </w:r>
    </w:p>
    <w:p w14:paraId="00000203">
      <w:pPr>
        <w:keepLines/>
        <w:spacing w:before="12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1. Татјана Стојков – координатор тима (стручни сарадник - педагог);</w:t>
      </w:r>
    </w:p>
    <w:p w14:paraId="00000204">
      <w:pPr>
        <w:keepLines/>
        <w:spacing w:before="12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2. Дејан Виденовић (стручни сарадник - психолог);</w:t>
      </w:r>
    </w:p>
    <w:p w14:paraId="00000205">
      <w:pPr>
        <w:keepLines/>
        <w:spacing w:before="12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3. Маја Костић  (стручни сарадник – психолог)</w:t>
      </w:r>
    </w:p>
    <w:p w14:paraId="00000206">
      <w:pPr>
        <w:keepLines/>
        <w:spacing w:before="12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4. Мирјана Радовић (стручни сарадник – психолог)</w:t>
      </w:r>
    </w:p>
    <w:p w14:paraId="00000207">
      <w:pPr>
        <w:keepLines/>
        <w:spacing w:before="12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5. Снежана Павловић (васпитач);</w:t>
      </w:r>
    </w:p>
    <w:p w14:paraId="00000208">
      <w:pPr>
        <w:keepLines/>
        <w:spacing w:before="12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6. Јасна Бачкоња (медицинска сестра -васпитач);</w:t>
      </w:r>
    </w:p>
    <w:p w14:paraId="00000209">
      <w:pPr>
        <w:keepLines/>
        <w:spacing w:before="12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7. Марина Петровић (представник Управног одбора);</w:t>
      </w:r>
    </w:p>
    <w:p w14:paraId="0000020A">
      <w:pPr>
        <w:keepLines/>
        <w:spacing w:before="12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8. Марија Ковачевић (представник Савета родитеља - Дуга).</w:t>
      </w:r>
    </w:p>
    <w:p w14:paraId="0000020B">
      <w:pPr>
        <w:keepLines/>
        <w:spacing w:before="12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У Устaнови се континуирано спроводи процес самовредновања. На почетку сваке радне године формира се Тим за смовредновање на нивоу Установе који координира радом тимова на нивоу вртића. Сваки вртић има могућност да сопствено изабере област самовредновања. Тимови вртића пишу своје извештаје о процесу самовредновања у својим вртићима и постоје документа која Тимови вртића деле са Тимом на нивоу Установе у електронској форми. </w:t>
      </w:r>
    </w:p>
    <w:p w14:paraId="0000020C">
      <w:pPr>
        <w:spacing w:before="240" w:after="240"/>
        <w:jc w:val="both"/>
        <w:rPr>
          <w:rFonts w:ascii="Times New Roman" w:hAnsi="Times New Roman" w:eastAsia="Times New Roman" w:cs="Times New Roman"/>
          <w:i/>
          <w:sz w:val="24"/>
          <w:szCs w:val="24"/>
          <w:shd w:val="clear" w:fill="FDFDFD"/>
        </w:rPr>
      </w:pPr>
      <w:r>
        <w:rPr>
          <w:rFonts w:ascii="Times New Roman" w:hAnsi="Times New Roman" w:eastAsia="Times New Roman" w:cs="Times New Roman"/>
          <w:sz w:val="24"/>
          <w:szCs w:val="24"/>
          <w:shd w:val="clear" w:fill="FDFDFD"/>
          <w:rtl w:val="0"/>
        </w:rPr>
        <w:t xml:space="preserve"> • </w:t>
      </w:r>
      <w:r>
        <w:rPr>
          <w:rFonts w:ascii="Times New Roman" w:hAnsi="Times New Roman" w:eastAsia="Times New Roman" w:cs="Times New Roman"/>
          <w:i/>
          <w:sz w:val="24"/>
          <w:szCs w:val="24"/>
          <w:shd w:val="clear" w:fill="FDFDFD"/>
          <w:rtl w:val="0"/>
        </w:rPr>
        <w:t>одлука о самовредновању (када и како је дефинисана област)</w:t>
      </w:r>
    </w:p>
    <w:p w14:paraId="0000020D">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Тим за самовредновање у сарадњи са тимовима вртића за самовредновање заједно је разматрао избор области за радну 2024-25 годину на завршном састанку Тима за самовредновање. Изабрана област је Подршка деци и породици.</w:t>
      </w:r>
    </w:p>
    <w:p w14:paraId="0000020E">
      <w:pPr>
        <w:spacing w:before="240" w:after="240"/>
        <w:jc w:val="both"/>
        <w:rPr>
          <w:rFonts w:ascii="Times New Roman" w:hAnsi="Times New Roman" w:eastAsia="Times New Roman" w:cs="Times New Roman"/>
          <w:i/>
          <w:sz w:val="24"/>
          <w:szCs w:val="24"/>
          <w:shd w:val="clear" w:fill="FDFDFD"/>
        </w:rPr>
      </w:pPr>
      <w:r>
        <w:rPr>
          <w:rFonts w:ascii="Times New Roman" w:hAnsi="Times New Roman" w:eastAsia="Times New Roman" w:cs="Times New Roman"/>
          <w:i/>
          <w:sz w:val="24"/>
          <w:szCs w:val="24"/>
          <w:shd w:val="clear" w:fill="FDFDFD"/>
          <w:rtl w:val="0"/>
        </w:rPr>
        <w:t>самовредновање и образложење избора области, избор области на нивоу вртића и установе);</w:t>
      </w:r>
    </w:p>
    <w:p w14:paraId="0000020F">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У пракси тимови за самовредновање наилазе на потребу за јачањем компетенција у области рада са породицама. Практичари су на радионици истакли да им је потребна подршка у овој области и да с обзиром на новине у процесу самовредновања, сматрају да би у овом циклусу било од користи да сви заједно пролазимо кроз исту област.</w:t>
      </w:r>
    </w:p>
    <w:p w14:paraId="00000210">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 МЕТОДОЛОГИЈА САМОВРЕДНОВАЊА</w:t>
      </w:r>
    </w:p>
    <w:p w14:paraId="00000211">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Документи на којима се заснива процес самовредновања су: ,,Правилник о  вредновању квалитета рада установа’’, ,,Стандарди квалитета рада предшколских установа’’ и ,, Самовредновање у предшколским Установама'' издатим од стране Министарства просвете, науке и технолошког развоја. Предмет самовредновања су области вредновања дефинисаних стандардима квалитета рада установа. Заједничка идеја која нас покреће је унапређења квалитета рада на нивоу ПУ “Чукарица”. </w:t>
      </w:r>
    </w:p>
    <w:p w14:paraId="00000212">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Циљ рада тима је унапређење квалитета рада у свим областима који су дефинисани стандардима квалитета и откривање фактора који поспешују унапређивање професионалног рада у реалном контексту наше установе.</w:t>
      </w:r>
    </w:p>
    <w:p w14:paraId="00000213">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Самовредновање организује и координира Тим за самовредновање. Тим за самовредновање који има девет чланова: представнике стручних органа, Савета родитеља, представници локалне заједнице и органа управљања.</w:t>
      </w:r>
    </w:p>
    <w:p w14:paraId="00000214">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Пракса организације рада Тима за самовредновање заснивала се на  координирању активности са тимовима вртића уз повећање могућности партиципације свих практичара. Како бисмо ефикасније укључили већи број практичара и одговорили у већој мери на потребе чланова тима, установу смо поделили по “нуклеусима”. Нуклеус окупља вртиће који су територијално повезани и близу. У оквиру мањег броја вртића могуће је више времена посветити дикусији о важним питањим у процесу самовредновања. На тај начин, било је прилике да се лична уверења и сумње изразе, да се дају тачне и благовремене информације како би процес несметано текао.</w:t>
      </w:r>
    </w:p>
    <w:p w14:paraId="00000215">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У форми састанака Тима за самовредновање окупљали смо се и дискутовали, подстицали отвореност о различитим идејама у процесу, и покретали различите теме и сагледавали их из више перспектива.</w:t>
      </w:r>
    </w:p>
    <w:p w14:paraId="00000216">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Због величине Установе и разуђености објеката рад у нуклеусима омогућава повезивање и више могућности за хоризонталне размене. Читав процес самовредновања, могли смо темељно да прорађујемо кроз више различитих, сукцесивних фаза.</w:t>
      </w:r>
    </w:p>
    <w:p w14:paraId="00000217">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НАЧИН РАДА</w:t>
      </w:r>
    </w:p>
    <w:p w14:paraId="00000218">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Васпитачи из различитих вртића су заједнички елаборирали сегменте процеса што нам је омогућило да увидимо сопствене снаге и слабости у изабраној области. </w:t>
      </w:r>
    </w:p>
    <w:p w14:paraId="00000219">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Тим на нивоу установе креирао је радионице на којима смо организовали  дискусије о заједничком значењу стандарда и индикатора и нивоима постигнућа кроз квалитативну и квантитативну анализу добијених података, разрађивали на који начин да дођемо до података за фокус групе са родитењима, практичарима и консултације са децом. </w:t>
      </w:r>
    </w:p>
    <w:p w14:paraId="0000021A">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Различитим методологијама у раду (фокус групе за родитеље, упитник за васпитаче, консултовање са децом, дискусионе групе са практичарима) добијали смо релевантне податке које смо тимски  анализирали, сагледавали сопствене снаге и слабости, како на нивоу појединачних вртића, тако и Установе у целини.</w:t>
      </w:r>
    </w:p>
    <w:p w14:paraId="0000021B">
      <w:pPr>
        <w:spacing w:before="240" w:after="240"/>
        <w:jc w:val="both"/>
        <w:rPr>
          <w:rFonts w:ascii="Times New Roman" w:hAnsi="Times New Roman" w:eastAsia="Times New Roman" w:cs="Times New Roman"/>
          <w:i/>
          <w:sz w:val="24"/>
          <w:szCs w:val="24"/>
          <w:shd w:val="clear" w:fill="FDFDFD"/>
        </w:rPr>
      </w:pPr>
      <w:r>
        <w:rPr>
          <w:rFonts w:ascii="Times New Roman" w:hAnsi="Times New Roman" w:eastAsia="Times New Roman" w:cs="Times New Roman"/>
          <w:i/>
          <w:sz w:val="24"/>
          <w:szCs w:val="24"/>
          <w:shd w:val="clear" w:fill="FDFDFD"/>
          <w:rtl w:val="0"/>
        </w:rPr>
        <w:t>Обухват циљних група са описом узорка</w:t>
      </w:r>
    </w:p>
    <w:p w14:paraId="0000021C">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 У сваком вртићу, подељене су улоге у процесу како би сви учествовали у процесу самовредновања. Практичари су били укључени у организацији фокус група за родитеље, сакупљали и анализирали добијене информације. У фокус групама за родитеље учествовали су родитељи деце јасленог, млађег вртићког и средњег вртићког узраста. Консултације са децом организоване су у старијим и предшколским групама. </w:t>
      </w:r>
    </w:p>
    <w:p w14:paraId="0000021D">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Родитељи су учествовали у процесу самовредновања кроз учешће у фокус групи. У сваком вртићу организована је фокус група са родитељима коју су водили практичари. За сваку тему и важније дилеме организовали смо дискусионе групе на којима су присусутвовали представници ,,Нуклеуса’’ и чланови Тима за самовредновање вртића.</w:t>
      </w:r>
    </w:p>
    <w:p w14:paraId="0000021E">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Након одржаних фокус група са родитељима и практичарима, као и консултовања са децом, практичари су најзначајније увиде и закључке унели у дигитални докумет који је на увиду како члановима тима вртића, тако и Тиму за самовредновање Установе. Организоване су и радионице на којима смо дискутовали о резултатима и заједнички градили слику о снагама и потребним корацима ка унапређењу који су део извештаја за самовредновање и представљају основу за разрађивање годишњег плана за наредну годину. </w:t>
      </w:r>
    </w:p>
    <w:p w14:paraId="0000021F">
      <w:pPr>
        <w:spacing w:before="240" w:after="240"/>
        <w:jc w:val="both"/>
        <w:rPr>
          <w:rFonts w:ascii="Times New Roman" w:hAnsi="Times New Roman" w:eastAsia="Times New Roman" w:cs="Times New Roman"/>
          <w:i/>
          <w:sz w:val="24"/>
          <w:szCs w:val="24"/>
          <w:shd w:val="clear" w:fill="FDFDFD"/>
        </w:rPr>
      </w:pPr>
      <w:r>
        <w:rPr>
          <w:rFonts w:ascii="Times New Roman" w:hAnsi="Times New Roman" w:eastAsia="Times New Roman" w:cs="Times New Roman"/>
          <w:i/>
          <w:sz w:val="24"/>
          <w:szCs w:val="24"/>
          <w:shd w:val="clear" w:fill="FDFDFD"/>
          <w:rtl w:val="0"/>
        </w:rPr>
        <w:t>Навођење извора доказа</w:t>
      </w:r>
    </w:p>
    <w:p w14:paraId="00000220">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Процес самовредновања врши се на основу:  документације вртића,  извештаја Тимова за самовредновање на нивоу вртића, организованих дискусионих група, фокус група са интересним групама и практичарима, радионица, упитника, табела,  на основу индивидуалних разговора са представницима родитеља и локалне заједнице. Важни извори инфорамација су и Активи вртића, Васпитно образовна већа, као и Закон о систему васпитања и образовања републике Србије.</w:t>
      </w:r>
    </w:p>
    <w:p w14:paraId="00000221">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Докази за ток процеса су извештаји о реализацији састанака о реализованим </w:t>
      </w:r>
      <w:r>
        <w:rPr>
          <w:rFonts w:ascii="Times New Roman" w:hAnsi="Times New Roman" w:eastAsia="Times New Roman" w:cs="Times New Roman"/>
          <w:i/>
          <w:sz w:val="24"/>
          <w:szCs w:val="24"/>
          <w:shd w:val="clear" w:fill="FDFDFD"/>
          <w:rtl w:val="0"/>
        </w:rPr>
        <w:t>активностима, записници о реализованим фокус групама са родитељима, извештаји</w:t>
      </w:r>
      <w:r>
        <w:rPr>
          <w:rFonts w:ascii="Times New Roman" w:hAnsi="Times New Roman" w:eastAsia="Times New Roman" w:cs="Times New Roman"/>
          <w:sz w:val="24"/>
          <w:szCs w:val="24"/>
          <w:shd w:val="clear" w:fill="FDFDFD"/>
          <w:rtl w:val="0"/>
        </w:rPr>
        <w:t xml:space="preserve"> Тимова за самовредновање вртића налазе се у вртићима. Током ове радне године у оквиру рада Тима за професионални развој формира се јединствена база података у коју ће бити укључени и подаци са саставнка, актива и радионица Тима за самовредновање. Документација Тимова за самовредновање вртића указује на ток процеса, континуиран рад у групама, учешће практичара и раду ,,Нуклеуса’’.</w:t>
      </w:r>
    </w:p>
    <w:p w14:paraId="00000222">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Опис коришћених инструмената и њихове примене</w:t>
      </w:r>
    </w:p>
    <w:p w14:paraId="00000223">
      <w:pPr>
        <w:spacing w:before="240" w:after="240"/>
        <w:jc w:val="both"/>
        <w:rPr>
          <w:rFonts w:ascii="Times New Roman" w:hAnsi="Times New Roman" w:eastAsia="Times New Roman" w:cs="Times New Roman"/>
          <w:i/>
          <w:sz w:val="24"/>
          <w:szCs w:val="24"/>
          <w:shd w:val="clear" w:fill="FDFDFD"/>
        </w:rPr>
      </w:pPr>
      <w:r>
        <w:rPr>
          <w:rFonts w:ascii="Times New Roman" w:hAnsi="Times New Roman" w:eastAsia="Times New Roman" w:cs="Times New Roman"/>
          <w:i/>
          <w:sz w:val="24"/>
          <w:szCs w:val="24"/>
          <w:shd w:val="clear" w:fill="FDFDFD"/>
          <w:rtl w:val="0"/>
        </w:rPr>
        <w:t>Подаци: фокус фрупе из приручника ,,Самовредновање у предшколским Установама’’</w:t>
      </w:r>
    </w:p>
    <w:p w14:paraId="00000224">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Одржане су у свим вртићима наше Установе. Родитељи су партиципирали у процесу самовредновања и давали своје идеје, како да вртић буде боље место за живот и учење деце. Указивали су на оно што виде као предности вртића и дали своје идеје како би могли да партиципирају у животу и раду вртића и тиме дали свој допринос заједници професионалног учења. </w:t>
      </w:r>
    </w:p>
    <w:p w14:paraId="00000225">
      <w:pPr>
        <w:spacing w:before="240" w:after="240"/>
        <w:jc w:val="both"/>
        <w:rPr>
          <w:rFonts w:ascii="Times New Roman" w:hAnsi="Times New Roman" w:eastAsia="Times New Roman" w:cs="Times New Roman"/>
          <w:i/>
          <w:sz w:val="24"/>
          <w:szCs w:val="24"/>
          <w:shd w:val="clear" w:fill="FDFDFD"/>
        </w:rPr>
      </w:pPr>
      <w:r>
        <w:rPr>
          <w:rFonts w:ascii="Times New Roman" w:hAnsi="Times New Roman" w:eastAsia="Times New Roman" w:cs="Times New Roman"/>
          <w:i/>
          <w:sz w:val="24"/>
          <w:szCs w:val="24"/>
          <w:shd w:val="clear" w:fill="FDFDFD"/>
          <w:rtl w:val="0"/>
        </w:rPr>
        <w:t>Подаци добијени на основу консултовања са децом (из приручника ,,Самовредновање у предшколским Установама''</w:t>
      </w:r>
    </w:p>
    <w:p w14:paraId="00000226">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Ови подаци налазе се у документацији тимова вртића. Ту су и цртежи деце који илуструју њихово виђење остварености индикатора.  Тимови су њихове идеје  графички и визуелно приказали путем плаката намењених локалној заједници.</w:t>
      </w:r>
    </w:p>
    <w:p w14:paraId="00000227">
      <w:pPr>
        <w:spacing w:before="240" w:after="240"/>
        <w:jc w:val="both"/>
        <w:rPr>
          <w:rFonts w:ascii="Times New Roman" w:hAnsi="Times New Roman" w:eastAsia="Times New Roman" w:cs="Times New Roman"/>
          <w:i/>
          <w:sz w:val="24"/>
          <w:szCs w:val="24"/>
          <w:shd w:val="clear" w:fill="FDFDFD"/>
        </w:rPr>
      </w:pPr>
      <w:r>
        <w:rPr>
          <w:rFonts w:ascii="Times New Roman" w:hAnsi="Times New Roman" w:eastAsia="Times New Roman" w:cs="Times New Roman"/>
          <w:sz w:val="24"/>
          <w:szCs w:val="24"/>
          <w:shd w:val="clear" w:fill="FDFDFD"/>
          <w:rtl w:val="0"/>
        </w:rPr>
        <w:t xml:space="preserve"> </w:t>
      </w:r>
      <w:r>
        <w:rPr>
          <w:rFonts w:ascii="Times New Roman" w:hAnsi="Times New Roman" w:eastAsia="Times New Roman" w:cs="Times New Roman"/>
          <w:i/>
          <w:sz w:val="24"/>
          <w:szCs w:val="24"/>
          <w:shd w:val="clear" w:fill="FDFDFD"/>
          <w:rtl w:val="0"/>
        </w:rPr>
        <w:t>Динамика активности</w:t>
      </w:r>
    </w:p>
    <w:p w14:paraId="00000228">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На почетку радне године организована је обука  за самовредновање које је усклађена са новом концепцијом Основа програма.  Укључен је велики број практичар који су прошли ову обуку  и  укључени у процес самовредновања.</w:t>
      </w:r>
    </w:p>
    <w:p w14:paraId="00000229">
      <w:pPr>
        <w:spacing w:before="240" w:after="240"/>
        <w:jc w:val="both"/>
        <w:rPr>
          <w:rFonts w:ascii="Times New Roman" w:hAnsi="Times New Roman" w:eastAsia="Times New Roman" w:cs="Times New Roman"/>
          <w:i/>
          <w:sz w:val="24"/>
          <w:szCs w:val="24"/>
          <w:shd w:val="clear" w:fill="FDFDFD"/>
        </w:rPr>
      </w:pPr>
      <w:r>
        <w:rPr>
          <w:rFonts w:ascii="Times New Roman" w:hAnsi="Times New Roman" w:eastAsia="Times New Roman" w:cs="Times New Roman"/>
          <w:i/>
          <w:sz w:val="24"/>
          <w:szCs w:val="24"/>
          <w:shd w:val="clear" w:fill="FDFDFD"/>
          <w:rtl w:val="0"/>
        </w:rPr>
        <w:t>Изазови током спровођења самовредновања</w:t>
      </w:r>
    </w:p>
    <w:p w14:paraId="0000022A">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Олакшавајућа околност за рад тима била је што је велики број практичара похађао семинар за самовредновање и могли су да се укључе у рад тимова вртића. Процес усклађен са новим основама програма већ се спроводи неколико година у нашој установи и стекли смо неопходно искуство у процесу, као и у начинима сагледавања сопствене праксе. Изазове смо решавали пружајући додатну подршку практичарима у вртићима кроз додатне састанке на терену.</w:t>
      </w:r>
    </w:p>
    <w:p w14:paraId="0000022B">
      <w:pPr>
        <w:spacing w:before="240" w:after="240"/>
        <w:jc w:val="both"/>
        <w:rPr>
          <w:rFonts w:ascii="Times New Roman" w:hAnsi="Times New Roman" w:eastAsia="Times New Roman" w:cs="Times New Roman"/>
          <w:sz w:val="28"/>
          <w:szCs w:val="28"/>
          <w:shd w:val="clear" w:fill="FDFDFD"/>
        </w:rPr>
      </w:pPr>
      <w:r>
        <w:rPr>
          <w:rFonts w:ascii="Times New Roman" w:hAnsi="Times New Roman" w:eastAsia="Times New Roman" w:cs="Times New Roman"/>
          <w:sz w:val="28"/>
          <w:szCs w:val="28"/>
          <w:shd w:val="clear" w:fill="FDFDFD"/>
          <w:rtl w:val="0"/>
        </w:rPr>
        <w:t>Резултати самовредновања:</w:t>
      </w:r>
    </w:p>
    <w:p w14:paraId="0000022C">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На основу годишњих извештаја за самовредновање рада тимова вртића у предшколској установи, анализирани су кључни аспекти области 2: "Сарадња са породицом", која обухвата три стандарда са укупно 12 индикатора. У оквиру анализе укључени су и закључци са радионица и консултација са нулеусима (састанци група вртића по терирторијалном принципу).</w:t>
      </w:r>
    </w:p>
    <w:p w14:paraId="0000022D">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СТАНДАРД 2.1. је остварен између 78 и 86 %</w:t>
      </w:r>
    </w:p>
    <w:p w14:paraId="0000022E">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2.1. Установа је сигурна и безбедна средина</w:t>
      </w:r>
    </w:p>
    <w:p w14:paraId="0000022F">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 Вртићи су организовали фокус групе са родитељима, практичарима и консултовање са децом, омогућујући отворену комуникацију о снагама и потребним мерама за унапређење рада.  Такође, организовано је и истраживање на којем су родитељи имали прилику да изнесу своје утиске и предлоге у вези најрелеванијих облика сарадње.</w:t>
      </w:r>
    </w:p>
    <w:p w14:paraId="00000230">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Програм социјалне, превентивно-здравствене заштите и исхране (2.1.1) доследно се спроводи у свим вртићима; родитељи су у великом броју случајева информисани путем индивидуалних разговора, састанака и Вибер заједница.</w:t>
      </w:r>
    </w:p>
    <w:p w14:paraId="00000231">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У вртићима функционише </w:t>
      </w:r>
      <w:r>
        <w:rPr>
          <w:rFonts w:ascii="Times New Roman" w:hAnsi="Times New Roman" w:eastAsia="Times New Roman" w:cs="Times New Roman"/>
          <w:b/>
          <w:sz w:val="24"/>
          <w:szCs w:val="24"/>
          <w:shd w:val="clear" w:fill="FDFDFD"/>
          <w:rtl w:val="0"/>
        </w:rPr>
        <w:t>програм заштите деце од насиља и занемаривања (2.1.2)</w:t>
      </w:r>
      <w:r>
        <w:rPr>
          <w:rFonts w:ascii="Times New Roman" w:hAnsi="Times New Roman" w:eastAsia="Times New Roman" w:cs="Times New Roman"/>
          <w:sz w:val="24"/>
          <w:szCs w:val="24"/>
          <w:shd w:val="clear" w:fill="FDFDFD"/>
          <w:rtl w:val="0"/>
        </w:rPr>
        <w:t>; васпитачи су едуковани, а и примењују се мере и договори Тимова за заштиту деце, а све у циљу добробити деце. Родитељи у неким вртићима нису у потпуности упознати са програмима заштите (Свети Сава, Бајка).</w:t>
      </w:r>
    </w:p>
    <w:p w14:paraId="00000232">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Присутна је </w:t>
      </w:r>
      <w:r>
        <w:rPr>
          <w:rFonts w:ascii="Times New Roman" w:hAnsi="Times New Roman" w:eastAsia="Times New Roman" w:cs="Times New Roman"/>
          <w:b/>
          <w:sz w:val="24"/>
          <w:szCs w:val="24"/>
          <w:shd w:val="clear" w:fill="FDFDFD"/>
          <w:rtl w:val="0"/>
        </w:rPr>
        <w:t>разноликост канала информисања родитеља (2.1.3)</w:t>
      </w:r>
      <w:r>
        <w:rPr>
          <w:rFonts w:ascii="Times New Roman" w:hAnsi="Times New Roman" w:eastAsia="Times New Roman" w:cs="Times New Roman"/>
          <w:sz w:val="24"/>
          <w:szCs w:val="24"/>
          <w:shd w:val="clear" w:fill="FDFDFD"/>
          <w:rtl w:val="0"/>
        </w:rPr>
        <w:t xml:space="preserve"> – од паноа, флајера, индивидуалних разговора до савета родитеља и радионица. Практичари настоје да користе све доступне канале комуникације како би одговорили на различите потребе  родитеља. Са обзирим на различите видове ангажовања родитеља, потребно је радити на заједничком дефинисању шта сарадња и партиципација значи у оквиру живота и рада вртића.</w:t>
      </w:r>
    </w:p>
    <w:p w14:paraId="00000233">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Треба имати у виду потребу родитеља за транспарентнијим и чешћим информацијама о раду установе, нарочито у ванредним ситуацијама.</w:t>
      </w:r>
    </w:p>
    <w:p w14:paraId="00000234">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У неким вртићима родитељи и практичари сматрају да је простор добро уређен и адаптиран деци, што позитивно утиче на осећај сигурности и благостања (2.1.4). Међутим, у већини вртић неопходно је наставити са просторном организацијом како би се подржало делање деце, нарочито у двориштима и холовима вртића . На основу консултација са децом могли бисмо да закључимо да постоје простори који изазивају осећај несигурности код деце, а односе се најчешће на купатила, кухиње, склоништа и да треба радити како на уређењу, тако и на отклаљању страхова код деце од тих простора.</w:t>
      </w:r>
    </w:p>
    <w:p w14:paraId="00000235">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Стандард 2.2. је остварен између 76 и 84%</w:t>
      </w:r>
    </w:p>
    <w:p w14:paraId="00000236">
      <w:pPr>
        <w:spacing w:before="240" w:after="240"/>
        <w:jc w:val="both"/>
        <w:rPr>
          <w:rFonts w:ascii="Times New Roman" w:hAnsi="Times New Roman" w:eastAsia="Times New Roman" w:cs="Times New Roman"/>
          <w:b/>
          <w:sz w:val="24"/>
          <w:szCs w:val="24"/>
          <w:shd w:val="clear" w:fill="FDFDFD"/>
        </w:rPr>
      </w:pPr>
      <w:r>
        <w:rPr>
          <w:rFonts w:ascii="Times New Roman" w:hAnsi="Times New Roman" w:eastAsia="Times New Roman" w:cs="Times New Roman"/>
          <w:b/>
          <w:sz w:val="24"/>
          <w:szCs w:val="24"/>
          <w:shd w:val="clear" w:fill="FDFDFD"/>
          <w:rtl w:val="0"/>
        </w:rPr>
        <w:t>2.2. Установа уважава различитост и поштује права и потребе деце и породице</w:t>
      </w:r>
    </w:p>
    <w:p w14:paraId="00000237">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b/>
          <w:sz w:val="24"/>
          <w:szCs w:val="24"/>
          <w:shd w:val="clear" w:fill="FDFDFD"/>
          <w:rtl w:val="0"/>
        </w:rPr>
        <w:t>Уважавање индивидуалности деце и породице (2.2.1)</w:t>
      </w:r>
      <w:r>
        <w:rPr>
          <w:rFonts w:ascii="Times New Roman" w:hAnsi="Times New Roman" w:eastAsia="Times New Roman" w:cs="Times New Roman"/>
          <w:sz w:val="24"/>
          <w:szCs w:val="24"/>
          <w:shd w:val="clear" w:fill="FDFDFD"/>
          <w:rtl w:val="0"/>
        </w:rPr>
        <w:t xml:space="preserve"> реализује се кроз различите пројекте, индивидуализован приступ и уважавање културних и верских специфичности. Развијени су различити начини укључивања породица у активности установе, чиме се доприноси јачању сарадње.  Са друге стране, потребно је и даље радити на развијању различитих програма и утврђивању потреба породица на основу истраживања. Истраживања о потребама породице jош увек није уједначено: у документацији се не види сиситематичности коришћење података из анкета или других алата за потребе планирања и развијања различитих стратегија већ се више ослањају на примењиване моделе рада и сарадње са породицом.</w:t>
      </w:r>
    </w:p>
    <w:p w14:paraId="00000238">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У Установи се развија пракса </w:t>
      </w:r>
      <w:r>
        <w:rPr>
          <w:rFonts w:ascii="Times New Roman" w:hAnsi="Times New Roman" w:eastAsia="Times New Roman" w:cs="Times New Roman"/>
          <w:b/>
          <w:sz w:val="24"/>
          <w:szCs w:val="24"/>
          <w:shd w:val="clear" w:fill="FDFDFD"/>
          <w:rtl w:val="0"/>
        </w:rPr>
        <w:t>постепених прелаза и подршка током процеса транзиције (2.2.3)</w:t>
      </w:r>
      <w:r>
        <w:rPr>
          <w:rFonts w:ascii="Times New Roman" w:hAnsi="Times New Roman" w:eastAsia="Times New Roman" w:cs="Times New Roman"/>
          <w:sz w:val="24"/>
          <w:szCs w:val="24"/>
          <w:shd w:val="clear" w:fill="FDFDFD"/>
          <w:rtl w:val="0"/>
        </w:rPr>
        <w:t xml:space="preserve">. Редовно се одржавају састанци тимова за транзицију који реализују препоруке тима на нивоу вртића. Тимови за транзицију поспешују сарадњу са  школама, нарочито са групама пред полазак у школу, посете школама и упознавање са организацијом рада школе, организују заједничке активности  и присуствују часовима са школарцима. </w:t>
      </w:r>
    </w:p>
    <w:p w14:paraId="00000239">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Деца највише цене осећај припадности, блискост са васпитачима и слободну игру. Својим изјавама указују на потребу за више могућности за избор активности, више цене када проводе време у познатом простору, као и када постоје јасна и разумљива правила која се доследно спроводе. </w:t>
      </w:r>
    </w:p>
    <w:p w14:paraId="0000023A">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b/>
          <w:sz w:val="24"/>
          <w:szCs w:val="24"/>
          <w:shd w:val="clear" w:fill="FDFDFD"/>
          <w:rtl w:val="0"/>
        </w:rPr>
        <w:t>Учешће деце у манифестацијама локалне заједнице (2.2.4)</w:t>
      </w:r>
      <w:r>
        <w:rPr>
          <w:rFonts w:ascii="Times New Roman" w:hAnsi="Times New Roman" w:eastAsia="Times New Roman" w:cs="Times New Roman"/>
          <w:sz w:val="24"/>
          <w:szCs w:val="24"/>
          <w:shd w:val="clear" w:fill="FDFDFD"/>
          <w:rtl w:val="0"/>
        </w:rPr>
        <w:t xml:space="preserve"> често зависи од иницијативе васпитача и није системски интегрисано. Неки родитељи нису довољно информисани о овој врсти активности.</w:t>
      </w:r>
    </w:p>
    <w:p w14:paraId="0000023B">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стандард 2.3. је остварен између 76% и 86%</w:t>
      </w:r>
    </w:p>
    <w:p w14:paraId="0000023C">
      <w:pPr>
        <w:numPr>
          <w:ilvl w:val="0"/>
          <w:numId w:val="7"/>
        </w:numPr>
        <w:spacing w:before="240" w:after="240"/>
        <w:ind w:left="720" w:hanging="360"/>
        <w:rPr>
          <w:rFonts w:ascii="Times New Roman" w:hAnsi="Times New Roman" w:eastAsia="Times New Roman" w:cs="Times New Roman"/>
          <w:sz w:val="24"/>
          <w:szCs w:val="24"/>
          <w:shd w:val="clear" w:fill="FDFDFD"/>
        </w:rPr>
      </w:pPr>
      <w:r>
        <w:rPr>
          <w:rFonts w:ascii="Times New Roman" w:hAnsi="Times New Roman" w:eastAsia="Times New Roman" w:cs="Times New Roman"/>
          <w:b/>
          <w:sz w:val="24"/>
          <w:szCs w:val="24"/>
          <w:shd w:val="clear" w:fill="FDFDFD"/>
          <w:rtl w:val="0"/>
        </w:rPr>
        <w:t>2.3. Установа сарађује са породицом и локалном заједницом</w:t>
      </w:r>
    </w:p>
    <w:p w14:paraId="0000023D">
      <w:pPr>
        <w:keepNext/>
        <w:spacing w:before="160" w:after="1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Установа подржава јачање васпитне улоге породице: пружање подршке породицама кроз различите облике, као што су индивидуални саветодавни разговори, отворена врата и тематски састанци. Организована су и анкетирања родитеља, као и истраживања о потребама а и темама које су важне за развијање родитељских компетенција. </w:t>
      </w:r>
    </w:p>
    <w:p w14:paraId="0000023E">
      <w:pPr>
        <w:keepNext/>
        <w:spacing w:before="160" w:after="1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Током предходне радне године реализовани су и додатни програми којима се укључују и породице које нису обухваћене редовним предшколским програмом у циљу јачања њихових компетенција и партиципације у животу и раду Установе. </w:t>
      </w:r>
    </w:p>
    <w:p w14:paraId="0000023F">
      <w:pPr>
        <w:keepNext/>
        <w:spacing w:before="160" w:after="1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У већини вртића се користе различити облици сарадње са породицом (2.3.2) – радионице, отворена врата, хуманитарне акције, консултације и саветовалишта. Родитељи на фокус групи препознају да им васпитачи пружају значајну подршку у васпитној улози (2.3.3) – пружају савете, укључују их у активности и прате специфичне потребе деце.</w:t>
      </w:r>
    </w:p>
    <w:p w14:paraId="00000240">
      <w:pPr>
        <w:keepNext/>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Код практичара постоји свест о проширивању и продубљивању партнерског односа са породицом и отворене комуникације. Емоционална сигурност и осећај припадности представљају најјачи утисак код све три групе (родитељи, деца и практичари). Деца често наводе да „воле свој вртић“, имају омиљене васпитачице и другаре. Родитељи истичу да деца долазе и одлазе из вртића са осмехом, што им улива поверење. Васпитачи наглашавају да рутине, пријем деце и свакодневна комуникација градe сигурност. </w:t>
      </w:r>
      <w:r>
        <w:rPr>
          <w:rFonts w:ascii="Times New Roman" w:hAnsi="Times New Roman" w:eastAsia="Times New Roman" w:cs="Times New Roman"/>
          <w:sz w:val="14"/>
          <w:szCs w:val="14"/>
          <w:shd w:val="clear" w:fill="FDFDFD"/>
          <w:rtl w:val="0"/>
        </w:rPr>
        <w:t xml:space="preserve"> </w:t>
      </w:r>
      <w:r>
        <w:rPr>
          <w:rFonts w:ascii="Times New Roman" w:hAnsi="Times New Roman" w:eastAsia="Times New Roman" w:cs="Times New Roman"/>
          <w:b/>
          <w:sz w:val="24"/>
          <w:szCs w:val="24"/>
          <w:shd w:val="clear" w:fill="FDFDFD"/>
          <w:rtl w:val="0"/>
        </w:rPr>
        <w:t>Подршка током адаптације и у прелазним периодима</w:t>
      </w:r>
      <w:r>
        <w:rPr>
          <w:rFonts w:ascii="Times New Roman" w:hAnsi="Times New Roman" w:eastAsia="Times New Roman" w:cs="Times New Roman"/>
          <w:sz w:val="24"/>
          <w:szCs w:val="24"/>
          <w:shd w:val="clear" w:fill="FDFDFD"/>
          <w:rtl w:val="0"/>
        </w:rPr>
        <w:t xml:space="preserve"> (приликом поласка у вртић или припреме за школу) оцењена је позитивно. Све стране препознају труд који се улаже у прилагођавање деце новим условима.</w:t>
      </w:r>
    </w:p>
    <w:p w14:paraId="00000241">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Организоване су активности у сарадњи са локалном заједницом: Установе организују активности у сарадњи са локалном заједницом: изложбе, приредбе и представе којима се промовише важност и значај предшколског образовања, активности посете важним институцијама на локалу - библиотеке, школе и реализација транзиције, нарочито са групама деце у години пред полазак у школу, хуманитарне акције и донације вртићима. Реализоване су и бројне спортске манифестације.</w:t>
      </w:r>
    </w:p>
    <w:p w14:paraId="00000242">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Иако програм сарадње са породицом  постоји у свим вртићима (2.3.1) потребно је да буде заснован на систематском испитивању потреба породице, а не претпоставка о томе шта је породици потребно.  На основу фокус група, могли бисмо да закључимо да васпитачи, најчешће, виде сарадњу као позив на укључивање у активности које су они планирали, док родитељи, очекују активнију улогу и утицај на планирање, чешће консултације и уважавање њиховог мишљења као партнера. Ова разлика говори о потреби за заједничким дефинисањем шта сарадња значи и како се реализује. Постоје случајеви да се активности са породицом иницирају искључиво од стране васпитача, а не родитеља. </w:t>
      </w:r>
    </w:p>
    <w:p w14:paraId="00000243">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Родитељи у неким случајевима изражавају потребу за транспарентнијим и чешћим информацијама о раду установе, нарочито у ванредним ситуацијама или у вези са индивидуалним развојем њиховог детета. са друге стране, васпитачи, сматрају да користе све доступне канале комуникације и да родитељи не одговарају увек на понуђене садржаје. Примећен је и недостатак евалуације програма сарадње са породицом, који може отежати идентификацију области за унапређење.</w:t>
      </w:r>
    </w:p>
    <w:p w14:paraId="00000244">
      <w:pPr>
        <w:spacing w:before="240" w:after="24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Сарадња са локалном заједницом (2.3.4) уочена је као најслабије развијена у већини вртића у односу на остале стандарде и индикаторе који се односе на сарадњу са породицом. Установа има иницијативу, али би наредни корак био да постоји системски план сарадње сваког вртића са институцијама у окружењу. </w:t>
      </w:r>
    </w:p>
    <w:p w14:paraId="00000245">
      <w:pPr>
        <w:spacing w:before="240" w:after="240"/>
        <w:rPr>
          <w:rFonts w:ascii="Times New Roman" w:hAnsi="Times New Roman" w:eastAsia="Times New Roman" w:cs="Times New Roman"/>
          <w:b/>
          <w:sz w:val="24"/>
          <w:szCs w:val="24"/>
          <w:shd w:val="clear" w:fill="FDFDFD"/>
        </w:rPr>
      </w:pPr>
      <w:r>
        <w:rPr>
          <w:rFonts w:ascii="Times New Roman" w:hAnsi="Times New Roman" w:eastAsia="Times New Roman" w:cs="Times New Roman"/>
          <w:b/>
          <w:sz w:val="24"/>
          <w:szCs w:val="24"/>
          <w:shd w:val="clear" w:fill="FDFDFD"/>
          <w:rtl w:val="0"/>
        </w:rPr>
        <w:t>Препоруке за наредне кораке на нивоу установе</w:t>
      </w:r>
    </w:p>
    <w:p w14:paraId="00000246">
      <w:pPr>
        <w:numPr>
          <w:ilvl w:val="0"/>
          <w:numId w:val="8"/>
        </w:numPr>
        <w:spacing w:before="240"/>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На нивоу вртића реализовати истраживање о потребама и могућностима партиципације у животу и раду вртића, како би се дефинисала заједничка значења и како би се међусобно преговарале потребе и очекивања и омогућила боља сарадња са родитељима и старатељима.</w:t>
      </w:r>
    </w:p>
    <w:p w14:paraId="00000247">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У свакој ситуацији уважавати родитеље и старатеље кроз обезбеђивање правовремених информација кроз различите канале комуникације - кроз паное, усмено током сусрета, вибер заједнице, сајт установе и фејсбук страну установе (у кризним ситуацијама, о реализацији манифестација које су пригодне за породицу, као и сврси учешћа деце у јавним манифестацијама).</w:t>
      </w:r>
    </w:p>
    <w:p w14:paraId="00000248">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Континуирано радити на унапређењу физичке средине - заједничких простора и дворишта вртића како би се подстицали различити облици делања деце;</w:t>
      </w:r>
    </w:p>
    <w:p w14:paraId="00000249">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Периоднично у континуитету организовати туре по вртићу како за децу не би постојали табу простори и простори у којима се осећају несигурно. Поред тога кроз констултације са децом и кроз њихову партиципацију доприносити да се у свим просторима осећају безбедно и сигурно;</w:t>
      </w:r>
    </w:p>
    <w:p w14:paraId="0000024A">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План сарадње који се израђује на почетку године треба да одражава потребе и могућности породица у складу са ресурсима и могућностима сваког вртића. До потреба и могућности породице долази се кроз објективно прикупљање података на почетку радне године.</w:t>
      </w:r>
    </w:p>
    <w:p w14:paraId="0000024B">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Неопходно је радити на евалуацији плана сарадње како би се учило кроз искуство и унапређивала сарадња са породицом. </w:t>
      </w:r>
    </w:p>
    <w:p w14:paraId="0000024C">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Дечији портфолио би требало да буде доступан родитељима (испред соба) како би могли да прате дечији развој. Поред тога препоручљиво је организовати перидоично краће индивудуалне разговоре са родитељима, како би правовремено добијали инфорамције о детету и како би се неговао однос међусобног поверења. </w:t>
      </w:r>
    </w:p>
    <w:p w14:paraId="0000024D">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Проширити примену програма за постепене прелазе: Имплементирати додатне активности које ће олакшати адаптацију деце на ново окружење, посебно приликом прелаза из породице у вртић и из вртића у школу.</w:t>
      </w:r>
    </w:p>
    <w:p w14:paraId="0000024E">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Успоставити механизме за евалуацију програма сарадње: Редовно оцењивати ефикасност програма сарадње са породицом и локалном заједницом како би се идентификовале области за унапређење.</w:t>
      </w:r>
    </w:p>
    <w:p w14:paraId="0000024F">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Организовати обуке за запослене: Спровести обуке за запослене како би се унапредиле њихове вештине у области сарадње са породицом и локалном заједницом.</w:t>
      </w:r>
    </w:p>
    <w:p w14:paraId="00000250">
      <w:pPr>
        <w:numPr>
          <w:ilvl w:val="0"/>
          <w:numId w:val="8"/>
        </w:numPr>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 Развој и систематско планирање заједничких регионалних и локалних пројеката за шире укључивање заједнице у активности вртића.</w:t>
      </w:r>
    </w:p>
    <w:p w14:paraId="00000251">
      <w:pPr>
        <w:numPr>
          <w:ilvl w:val="0"/>
          <w:numId w:val="8"/>
        </w:numPr>
        <w:spacing w:after="240"/>
        <w:ind w:left="720" w:hanging="360"/>
        <w:jc w:val="both"/>
        <w:rPr>
          <w:rFonts w:ascii="Times New Roman" w:hAnsi="Times New Roman" w:eastAsia="Times New Roman" w:cs="Times New Roman"/>
          <w:sz w:val="24"/>
          <w:szCs w:val="24"/>
          <w:shd w:val="clear" w:fill="FDFDFD"/>
        </w:rPr>
      </w:pPr>
      <w:r>
        <w:rPr>
          <w:rFonts w:ascii="Times New Roman" w:hAnsi="Times New Roman" w:eastAsia="Times New Roman" w:cs="Times New Roman"/>
          <w:sz w:val="24"/>
          <w:szCs w:val="24"/>
          <w:shd w:val="clear" w:fill="FDFDFD"/>
          <w:rtl w:val="0"/>
        </w:rPr>
        <w:t xml:space="preserve"> Планирати и спровести едукативне радионице у складу са интересовањем родитеља.</w:t>
      </w:r>
    </w:p>
    <w:p w14:paraId="00000252">
      <w:pPr>
        <w:widowControl w:val="0"/>
        <w:pBdr>
          <w:top w:val="none" w:color="auto" w:sz="0" w:space="0"/>
          <w:left w:val="none" w:color="auto" w:sz="0" w:space="0"/>
          <w:bottom w:val="none" w:color="auto" w:sz="0" w:space="0"/>
          <w:right w:val="none" w:color="auto" w:sz="0" w:space="0"/>
          <w:between w:val="none" w:color="auto" w:sz="0" w:space="0"/>
        </w:pBdr>
        <w:spacing w:before="32" w:line="240" w:lineRule="auto"/>
        <w:ind w:left="153" w:firstLine="0"/>
        <w:rPr>
          <w:rFonts w:ascii="Times New Roman" w:hAnsi="Times New Roman" w:eastAsia="Times New Roman" w:cs="Times New Roman"/>
          <w:b/>
          <w:sz w:val="24"/>
          <w:szCs w:val="24"/>
        </w:rPr>
      </w:pPr>
    </w:p>
    <w:p w14:paraId="00000253">
      <w:pPr>
        <w:widowControl w:val="0"/>
        <w:pBdr>
          <w:top w:val="none" w:color="auto" w:sz="0" w:space="0"/>
          <w:left w:val="none" w:color="auto" w:sz="0" w:space="0"/>
          <w:bottom w:val="none" w:color="auto" w:sz="0" w:space="0"/>
          <w:right w:val="none" w:color="auto" w:sz="0" w:space="0"/>
          <w:between w:val="none" w:color="auto" w:sz="0" w:space="0"/>
        </w:pBdr>
        <w:spacing w:before="32" w:line="240" w:lineRule="auto"/>
        <w:ind w:left="153" w:firstLine="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Тим за обезбеђивање квалитета и развој установе</w:t>
      </w:r>
    </w:p>
    <w:p w14:paraId="00000254">
      <w:pPr>
        <w:widowControl w:val="0"/>
        <w:pBdr>
          <w:top w:val="none" w:color="auto" w:sz="0" w:space="0"/>
          <w:left w:val="none" w:color="auto" w:sz="0" w:space="0"/>
          <w:bottom w:val="none" w:color="auto" w:sz="0" w:space="0"/>
          <w:right w:val="none" w:color="auto" w:sz="0" w:space="0"/>
          <w:between w:val="none" w:color="auto" w:sz="0" w:space="0"/>
        </w:pBdr>
        <w:spacing w:before="32" w:line="240" w:lineRule="auto"/>
        <w:ind w:left="153" w:firstLine="0"/>
        <w:rPr>
          <w:rFonts w:ascii="Times New Roman" w:hAnsi="Times New Roman" w:eastAsia="Times New Roman" w:cs="Times New Roman"/>
          <w:sz w:val="24"/>
          <w:szCs w:val="24"/>
        </w:rPr>
      </w:pPr>
    </w:p>
    <w:p w14:paraId="00000255">
      <w:pPr>
        <w:widowControl w:val="0"/>
        <w:pBdr>
          <w:top w:val="none" w:color="auto" w:sz="0" w:space="0"/>
          <w:left w:val="none" w:color="auto" w:sz="0" w:space="0"/>
          <w:bottom w:val="none" w:color="auto" w:sz="0" w:space="0"/>
          <w:right w:val="none" w:color="auto" w:sz="0" w:space="0"/>
          <w:between w:val="none" w:color="auto" w:sz="0" w:space="0"/>
        </w:pBdr>
        <w:spacing w:before="32" w:line="240" w:lineRule="auto"/>
        <w:ind w:left="153" w:firstLine="0"/>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Чланови тима за обезбеђивање квалитета и развој установе</w:t>
      </w:r>
    </w:p>
    <w:p w14:paraId="00000256">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before="32"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Биљана Гајић, директорка установе</w:t>
      </w:r>
    </w:p>
    <w:p w14:paraId="00000257">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Валентина Живојиновић, помоћница директорке установе</w:t>
      </w:r>
    </w:p>
    <w:p w14:paraId="00000258">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Марија Марковић, педагог установе</w:t>
      </w:r>
    </w:p>
    <w:p w14:paraId="00000259">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Катарина Ђурић, психолог установе</w:t>
      </w:r>
    </w:p>
    <w:p w14:paraId="0000025A">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Јелица Гагић, психолог установе</w:t>
      </w:r>
    </w:p>
    <w:p w14:paraId="0000025B">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Татјана Стојков, педагог установе</w:t>
      </w:r>
    </w:p>
    <w:p w14:paraId="0000025C">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Милица Марковић, социјална радница установе</w:t>
      </w:r>
    </w:p>
    <w:p w14:paraId="0000025D">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Зорица Крстић, дефектолог установе</w:t>
      </w:r>
    </w:p>
    <w:p w14:paraId="0000025E">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Невена Симоновић, васпитач</w:t>
      </w:r>
    </w:p>
    <w:p w14:paraId="0000025F">
      <w:pPr>
        <w:widowControl w:val="0"/>
        <w:numPr>
          <w:ilvl w:val="0"/>
          <w:numId w:val="9"/>
        </w:numPr>
        <w:pBdr>
          <w:top w:val="none" w:color="auto" w:sz="0" w:space="0"/>
          <w:left w:val="none" w:color="auto" w:sz="0" w:space="0"/>
          <w:bottom w:val="none" w:color="auto" w:sz="0" w:space="0"/>
          <w:right w:val="none" w:color="auto" w:sz="0" w:space="0"/>
          <w:between w:val="none" w:color="auto" w:sz="0" w:space="0"/>
        </w:pBd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Данијела Зрнић, мед.сестра васпитач</w:t>
      </w:r>
    </w:p>
    <w:p w14:paraId="00000260">
      <w:pPr>
        <w:widowControl w:val="0"/>
        <w:pBdr>
          <w:top w:val="none" w:color="auto" w:sz="0" w:space="0"/>
          <w:left w:val="none" w:color="auto" w:sz="0" w:space="0"/>
          <w:bottom w:val="none" w:color="auto" w:sz="0" w:space="0"/>
          <w:right w:val="none" w:color="auto" w:sz="0" w:space="0"/>
          <w:between w:val="none" w:color="auto" w:sz="0" w:space="0"/>
        </w:pBdr>
        <w:spacing w:before="32" w:line="240" w:lineRule="auto"/>
        <w:ind w:left="153" w:firstLine="0"/>
        <w:rPr>
          <w:rFonts w:ascii="Times New Roman" w:hAnsi="Times New Roman" w:eastAsia="Times New Roman" w:cs="Times New Roman"/>
          <w:i/>
          <w:sz w:val="24"/>
          <w:szCs w:val="24"/>
        </w:rPr>
      </w:pPr>
    </w:p>
    <w:p w14:paraId="00000261">
      <w:pPr>
        <w:widowControl w:val="0"/>
        <w:pBdr>
          <w:top w:val="none" w:color="auto" w:sz="0" w:space="0"/>
          <w:left w:val="none" w:color="auto" w:sz="0" w:space="0"/>
          <w:bottom w:val="none" w:color="auto" w:sz="0" w:space="0"/>
          <w:right w:val="none" w:color="auto" w:sz="0" w:space="0"/>
          <w:between w:val="none" w:color="auto" w:sz="0" w:space="0"/>
        </w:pBdr>
        <w:spacing w:before="32" w:line="240" w:lineRule="auto"/>
        <w:ind w:left="153"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Активности тима за обезбеђивање квалитета и развој установе за радну годину 2024/2025</w:t>
      </w:r>
    </w:p>
    <w:p w14:paraId="00000262">
      <w:pPr>
        <w:widowControl w:val="0"/>
        <w:pBdr>
          <w:top w:val="none" w:color="auto" w:sz="0" w:space="0"/>
          <w:left w:val="none" w:color="auto" w:sz="0" w:space="0"/>
          <w:bottom w:val="none" w:color="auto" w:sz="0" w:space="0"/>
          <w:right w:val="none" w:color="auto" w:sz="0" w:space="0"/>
          <w:between w:val="none" w:color="auto" w:sz="0" w:space="0"/>
        </w:pBdr>
        <w:spacing w:before="32" w:line="240" w:lineRule="auto"/>
        <w:ind w:left="153" w:firstLine="0"/>
        <w:jc w:val="both"/>
        <w:rPr>
          <w:rFonts w:ascii="Times New Roman" w:hAnsi="Times New Roman" w:eastAsia="Times New Roman" w:cs="Times New Roman"/>
          <w:sz w:val="24"/>
          <w:szCs w:val="24"/>
        </w:rPr>
      </w:pPr>
    </w:p>
    <w:p w14:paraId="00000263">
      <w:pPr>
        <w:widowControl w:val="0"/>
        <w:numPr>
          <w:ilvl w:val="0"/>
          <w:numId w:val="10"/>
        </w:numPr>
        <w:pBdr>
          <w:top w:val="none" w:color="auto" w:sz="0" w:space="0"/>
          <w:left w:val="none" w:color="auto" w:sz="0" w:space="0"/>
          <w:bottom w:val="none" w:color="auto" w:sz="0" w:space="0"/>
          <w:right w:val="none" w:color="auto" w:sz="0" w:space="0"/>
          <w:between w:val="none" w:color="auto" w:sz="0" w:space="0"/>
        </w:pBdr>
        <w:spacing w:before="32"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Праћење реализације остваривања Годишњег плана установе и квалитета рада у складу са стандардима квалитета рада ПУ - реализован је учешћем чланова тима седницама Педагошког колегијума директним увидом у реализацију акционог плана Установе. </w:t>
      </w:r>
    </w:p>
    <w:p w14:paraId="00000264">
      <w:pPr>
        <w:widowControl w:val="0"/>
        <w:numPr>
          <w:ilvl w:val="0"/>
          <w:numId w:val="10"/>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Праћење рада тимова установе и повезивање и усклађивање њихових активности - реализовани су састанцима руководства и тима стручних сарадника и сарадника и кроз састанке тима стручних сарадника путем размена  реализоваг и актуелног у раду тимова, као и давање предлога за даље активности</w:t>
      </w:r>
    </w:p>
    <w:p w14:paraId="00000265">
      <w:pPr>
        <w:widowControl w:val="0"/>
        <w:numPr>
          <w:ilvl w:val="0"/>
          <w:numId w:val="10"/>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Разматрање предлога мера за унапређивање који ће Тим за самовредновање креирати за радну 2024/2025.  реализује се током месеца августа у процесу израде Плана рада Установе за радну 2025/26. на састанку тима стручних сарадника и сарадника и у размени са директорком установе. </w:t>
      </w:r>
    </w:p>
    <w:p w14:paraId="00000266">
      <w:pPr>
        <w:widowControl w:val="0"/>
        <w:numPr>
          <w:ilvl w:val="0"/>
          <w:numId w:val="10"/>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Промоција рада и значаја Установе - редовно информисање свих заинтересованих путем сајта, фејсбука установе и званичних докумената</w:t>
      </w:r>
    </w:p>
    <w:p w14:paraId="00000267">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Током наредне године планирамо креирање програма рада тима којим се осигуравају кораци реализације задатака тима. </w:t>
      </w:r>
    </w:p>
    <w:p w14:paraId="00000268">
      <w:pPr>
        <w:widowControl w:val="0"/>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eastAsia="Times New Roman" w:cs="Times New Roman"/>
          <w:sz w:val="24"/>
          <w:szCs w:val="24"/>
        </w:rPr>
      </w:pPr>
    </w:p>
    <w:p w14:paraId="00000269">
      <w:pPr>
        <w:widowControl w:val="0"/>
        <w:pBdr>
          <w:top w:val="none" w:color="auto" w:sz="0" w:space="0"/>
          <w:left w:val="none" w:color="auto" w:sz="0" w:space="0"/>
          <w:bottom w:val="none" w:color="auto" w:sz="0" w:space="0"/>
          <w:right w:val="none" w:color="auto" w:sz="0" w:space="0"/>
          <w:between w:val="none" w:color="auto" w:sz="0" w:space="0"/>
        </w:pBdr>
        <w:spacing w:before="155" w:line="240" w:lineRule="auto"/>
        <w:ind w:left="153" w:firstLine="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Тим за професионални развој</w:t>
      </w:r>
    </w:p>
    <w:p w14:paraId="0000026A">
      <w:pPr>
        <w:widowControl w:val="0"/>
        <w:spacing w:before="155" w:line="240" w:lineRule="auto"/>
        <w:ind w:left="153" w:firstLine="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Чланови Тима за професионални развој у 2024/2025. години били су: </w:t>
      </w:r>
    </w:p>
    <w:p w14:paraId="0000026B">
      <w:pPr>
        <w:widowControl w:val="0"/>
        <w:numPr>
          <w:ilvl w:val="0"/>
          <w:numId w:val="11"/>
        </w:numPr>
        <w:spacing w:before="155"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Биљана Гајић - директорка Установе</w:t>
      </w:r>
    </w:p>
    <w:p w14:paraId="0000026C">
      <w:pPr>
        <w:widowControl w:val="0"/>
        <w:numPr>
          <w:ilvl w:val="0"/>
          <w:numId w:val="11"/>
        </w:numP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Тијана Боговац - стручна сарадница педагошкиња</w:t>
      </w:r>
    </w:p>
    <w:p w14:paraId="0000026D">
      <w:pPr>
        <w:widowControl w:val="0"/>
        <w:numPr>
          <w:ilvl w:val="0"/>
          <w:numId w:val="11"/>
        </w:numP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Мирјана Радовић - стручна сарадница психолошкиња</w:t>
      </w:r>
    </w:p>
    <w:p w14:paraId="0000026E">
      <w:pPr>
        <w:widowControl w:val="0"/>
        <w:numPr>
          <w:ilvl w:val="0"/>
          <w:numId w:val="11"/>
        </w:numP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Маја Костић - стручна сарадница психолошкиња</w:t>
      </w:r>
    </w:p>
    <w:p w14:paraId="0000026F">
      <w:pPr>
        <w:widowControl w:val="0"/>
        <w:numPr>
          <w:ilvl w:val="0"/>
          <w:numId w:val="11"/>
        </w:numP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Милица Марковић - социјална радница </w:t>
      </w:r>
    </w:p>
    <w:p w14:paraId="00000270">
      <w:pPr>
        <w:widowControl w:val="0"/>
        <w:numPr>
          <w:ilvl w:val="0"/>
          <w:numId w:val="11"/>
        </w:numP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Сања Шпица - васпитачица</w:t>
      </w:r>
    </w:p>
    <w:p w14:paraId="00000271">
      <w:pPr>
        <w:widowControl w:val="0"/>
        <w:numPr>
          <w:ilvl w:val="0"/>
          <w:numId w:val="11"/>
        </w:numPr>
        <w:spacing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Данијела Зрнић - мс. васпитачица</w:t>
      </w:r>
    </w:p>
    <w:p w14:paraId="00000272">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Уређивање модела евиденције стручног усавршавања и креирање базе података био је основни фокус активности током радне 2024/25 године. </w:t>
      </w:r>
    </w:p>
    <w:p w14:paraId="00000273">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Кроз континуиране састанке Тима за професионални развој израђен је електронски документ за евиденцију учешћа у активностима стручног усавршавања на нивоу вртића и установе. Гугл табели имају приступ сви вртићи. Руководилац и одговорно лице - представник тима за професионални развој уносе активности стручног усавршавања дефинисане документом - Бодовна листа активности стручног усавршавања, као и број остварених бодова у складу са улогом за сваког практичара. Уколико се активности стручног усавршавања реализују на нивоу установе (предавања, радионице, акредитовани програми…) организатор/реализатор на нивоу установе одговоран је за ажурирање евиденције. У табели се види кумулативан број бодова реализованог стручног усавршавања на нивоу вртића и за сваког појединца. На овај начин креирали смо базу података која се редовно ажурира и за сваку радну годину креира се нова Гугл табела. Модел евиденције је представљен на седници Педагошког колегијума, као и практичарима на састанку Тима за професионални развој. </w:t>
      </w:r>
    </w:p>
    <w:p w14:paraId="00000274">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Поред наведеног Тим је израдио и Индивидуалне листе стручног усавршавања у којој сваки практичар води личну евиденцију стручног усавршавања. Листа се састоји од плана стручног усавршавања и три листе за праћење стручног усавршавања - за стручно усавршавање на нивоу вртића и установе, и две за евиденцију учешћа на акредитованим програмима и стручним скуповима. Индивидуална листа стручног усваршавања је део Професионалног портфолиа практичара. </w:t>
      </w:r>
    </w:p>
    <w:p w14:paraId="00000275">
      <w:pPr>
        <w:spacing w:before="240" w:after="24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Надаље, реализоване су хоризонталне размене: </w:t>
      </w:r>
    </w:p>
    <w:p w14:paraId="00000276">
      <w:pPr>
        <w:numPr>
          <w:ilvl w:val="0"/>
          <w:numId w:val="12"/>
        </w:numPr>
        <w:spacing w:before="240"/>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tl w:val="0"/>
        </w:rPr>
        <w:t xml:space="preserve">Хоризонтална размена - Модел праћења стручног усавршавања на нивоу вртића и установе ПУ Чукарица. </w:t>
      </w:r>
    </w:p>
    <w:p w14:paraId="00000277">
      <w:pPr>
        <w:numPr>
          <w:ilvl w:val="0"/>
          <w:numId w:val="12"/>
        </w:numPr>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rtl w:val="0"/>
        </w:rPr>
        <w:t>Хоризонтална размена са темом “Коришћење платформе за стручно усавршавање установе”</w:t>
      </w:r>
      <w:r>
        <w:rPr>
          <w:rFonts w:ascii="Times New Roman" w:hAnsi="Times New Roman" w:eastAsia="Times New Roman" w:cs="Times New Roman"/>
          <w:sz w:val="24"/>
          <w:szCs w:val="24"/>
          <w:highlight w:val="white"/>
          <w:rtl w:val="0"/>
        </w:rPr>
        <w:t>. Присутни су имали прилику</w:t>
      </w:r>
      <w:r>
        <w:rPr>
          <w:rFonts w:ascii="Times New Roman" w:hAnsi="Times New Roman" w:eastAsia="Times New Roman" w:cs="Times New Roman"/>
          <w:sz w:val="24"/>
          <w:szCs w:val="24"/>
          <w:rtl w:val="0"/>
        </w:rPr>
        <w:t xml:space="preserve"> да прођу  кратку обуку, разреше све недоумице у вези са базом, начину уношења и заједнички смо налазили решења за тешкоће на које су наилазили у њеној примени. </w:t>
      </w:r>
    </w:p>
    <w:p w14:paraId="00000278">
      <w:pPr>
        <w:numPr>
          <w:ilvl w:val="0"/>
          <w:numId w:val="13"/>
        </w:numPr>
        <w:spacing w:after="240"/>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Лични професионални портфолио. </w:t>
      </w:r>
    </w:p>
    <w:p w14:paraId="00000279">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Током године рад заједнице која учи организовали смо у вртићима око релевантних тема, питања, проблематике из праксе и истраживања и упознавањем са савременом релевантном литературом, као и примерима из праксе за учење. Користили смо Модел заједнице професионалног учења, приручнике из едиције “Године лета” да унапредимо разумевање и праксу у складу са концепцијом Основа програма. </w:t>
      </w:r>
    </w:p>
    <w:p w14:paraId="0000027A">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Сазнања са похађаних семинара делили смо на нивоу вртића обавезним видом хоризонталне размене. Истакнути примери праксе за учење подељени су у прилици “Дана за размену идеја” током јуна 2025.године. Током године организоване су и друге прилике размене примера праксе између вртића као и учешћем на стручним скуповима и окружним разменама. У Установи је такође настављано учешће у пројектима</w:t>
      </w:r>
      <w:r>
        <w:rPr>
          <w:rFonts w:ascii="Times New Roman" w:hAnsi="Times New Roman" w:eastAsia="Times New Roman" w:cs="Times New Roman"/>
          <w:b/>
          <w:sz w:val="24"/>
          <w:szCs w:val="24"/>
          <w:rtl w:val="0"/>
        </w:rPr>
        <w:t>,</w:t>
      </w:r>
      <w:r>
        <w:rPr>
          <w:rFonts w:ascii="Times New Roman" w:hAnsi="Times New Roman" w:eastAsia="Times New Roman" w:cs="Times New Roman"/>
          <w:sz w:val="24"/>
          <w:szCs w:val="24"/>
          <w:rtl w:val="0"/>
        </w:rPr>
        <w:t xml:space="preserve"> активитет у стручним удружењима и активни допринос нашим примерима из праксе на стручним разменама (скупови, сусрети, научне конференције и др.) (све додатно приказано у за то намењеним деловима овог документа). </w:t>
      </w:r>
    </w:p>
    <w:p w14:paraId="0000027B">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Остаје потреба за даљим унапређивањем дигиталних компетенција практичара заједно са креирањем услова за практиковање ових вештина. Хоризонтална размена сазнања са обуке “Подршка развоју дигиталних компетенција васпитача - практичара у предшколској установи” и примена сазнања са семинара може бити начин покретања едукације у овој области. Пасош за учење значајан је ресурс за даље унапређивање стручних и дигиталних компетенција и користили смо га и током ове и планирамо и током наредних година. </w:t>
      </w:r>
    </w:p>
    <w:p w14:paraId="0000027C">
      <w:pP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Реализоване активности тима за професионални развој излистане су у Табели:</w:t>
      </w:r>
    </w:p>
    <w:tbl>
      <w:tblPr>
        <w:tblStyle w:val="35"/>
        <w:tblW w:w="9304"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15" w:type="dxa"/>
          <w:bottom w:w="0" w:type="dxa"/>
          <w:right w:w="115" w:type="dxa"/>
        </w:tblCellMar>
      </w:tblPr>
      <w:tblGrid>
        <w:gridCol w:w="4343"/>
        <w:gridCol w:w="3118"/>
        <w:gridCol w:w="1843"/>
      </w:tblGrid>
      <w:tr w14:paraId="5295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cantSplit/>
          <w:trHeight w:val="615" w:hRule="atLeast"/>
          <w:tblHeader/>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000027D">
            <w:pPr>
              <w:spacing w:before="120" w:after="120"/>
              <w:ind w:left="100" w:firstLine="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АКТИВНОСТИ</w:t>
            </w:r>
          </w:p>
        </w:tc>
        <w:tc>
          <w:tcPr>
            <w:tcBorders>
              <w:top w:val="single" w:color="000000" w:sz="8" w:space="0"/>
              <w:bottom w:val="single" w:color="000000" w:sz="8" w:space="0"/>
              <w:right w:val="single" w:color="000000" w:sz="8" w:space="0"/>
            </w:tcBorders>
            <w:tcMar>
              <w:top w:w="100" w:type="dxa"/>
              <w:left w:w="100" w:type="dxa"/>
              <w:bottom w:w="100" w:type="dxa"/>
              <w:right w:w="100" w:type="dxa"/>
            </w:tcMar>
          </w:tcPr>
          <w:p w14:paraId="0000027E">
            <w:pPr>
              <w:spacing w:before="120" w:after="120"/>
              <w:ind w:left="100" w:firstLine="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НОСИОЦИ</w:t>
            </w:r>
          </w:p>
        </w:tc>
        <w:tc>
          <w:tcPr>
            <w:tcBorders>
              <w:top w:val="single" w:color="000000" w:sz="8" w:space="0"/>
              <w:bottom w:val="single" w:color="000000" w:sz="8" w:space="0"/>
              <w:right w:val="single" w:color="000000" w:sz="8" w:space="0"/>
            </w:tcBorders>
            <w:tcMar>
              <w:top w:w="100" w:type="dxa"/>
              <w:left w:w="100" w:type="dxa"/>
              <w:bottom w:w="100" w:type="dxa"/>
              <w:right w:w="100" w:type="dxa"/>
            </w:tcMar>
          </w:tcPr>
          <w:p w14:paraId="0000027F">
            <w:pPr>
              <w:spacing w:before="120" w:after="120"/>
              <w:ind w:left="100" w:firstLine="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ВРЕМЕ</w:t>
            </w:r>
          </w:p>
        </w:tc>
      </w:tr>
      <w:tr w14:paraId="292D1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cantSplit/>
          <w:trHeight w:val="743" w:hRule="atLeast"/>
          <w:tblHeader/>
        </w:trPr>
        <w:tc>
          <w:tcPr>
            <w:tcBorders>
              <w:left w:val="single" w:color="000000" w:sz="8" w:space="0"/>
              <w:bottom w:val="single" w:color="000000" w:sz="8" w:space="0"/>
              <w:right w:val="single" w:color="000000" w:sz="8" w:space="0"/>
            </w:tcBorders>
            <w:tcMar>
              <w:top w:w="100" w:type="dxa"/>
              <w:left w:w="100" w:type="dxa"/>
              <w:bottom w:w="100" w:type="dxa"/>
              <w:right w:w="100" w:type="dxa"/>
            </w:tcMar>
          </w:tcPr>
          <w:p w14:paraId="00000280">
            <w:pPr>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Формирање и конституисање Тима</w:t>
            </w:r>
          </w:p>
        </w:tc>
        <w:tc>
          <w:tcPr>
            <w:tcBorders>
              <w:bottom w:val="single" w:color="000000" w:sz="8" w:space="0"/>
              <w:right w:val="single" w:color="000000" w:sz="8" w:space="0"/>
            </w:tcBorders>
            <w:tcMar>
              <w:top w:w="100" w:type="dxa"/>
              <w:left w:w="100" w:type="dxa"/>
              <w:bottom w:w="100" w:type="dxa"/>
              <w:right w:w="100" w:type="dxa"/>
            </w:tcMar>
          </w:tcPr>
          <w:p w14:paraId="00000281">
            <w:pPr>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Директорка Установе</w:t>
            </w:r>
          </w:p>
        </w:tc>
        <w:tc>
          <w:tcPr>
            <w:tcBorders>
              <w:bottom w:val="single" w:color="000000" w:sz="8" w:space="0"/>
              <w:right w:val="single" w:color="000000" w:sz="8" w:space="0"/>
            </w:tcBorders>
            <w:tcMar>
              <w:top w:w="100" w:type="dxa"/>
              <w:left w:w="100" w:type="dxa"/>
              <w:bottom w:w="100" w:type="dxa"/>
              <w:right w:w="100" w:type="dxa"/>
            </w:tcMar>
          </w:tcPr>
          <w:p w14:paraId="00000282">
            <w:pPr>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Септембар 2024.</w:t>
            </w:r>
          </w:p>
        </w:tc>
      </w:tr>
      <w:tr w14:paraId="1F619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cantSplit/>
          <w:trHeight w:val="1223" w:hRule="atLeast"/>
          <w:tblHeader/>
        </w:trPr>
        <w:tc>
          <w:tcPr>
            <w:tcBorders>
              <w:left w:val="single" w:color="000000" w:sz="8" w:space="0"/>
              <w:bottom w:val="single" w:color="000000" w:sz="8" w:space="0"/>
              <w:right w:val="single" w:color="000000" w:sz="8" w:space="0"/>
            </w:tcBorders>
            <w:tcMar>
              <w:top w:w="100" w:type="dxa"/>
              <w:left w:w="100" w:type="dxa"/>
              <w:bottom w:w="100" w:type="dxa"/>
              <w:right w:w="100" w:type="dxa"/>
            </w:tcMar>
          </w:tcPr>
          <w:p w14:paraId="00000283">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Израда модела евиденције стручног усавршавања - за потребе индивидуалних професионалних портфолија, на нивоу вртића </w:t>
            </w:r>
          </w:p>
        </w:tc>
        <w:tc>
          <w:tcPr>
            <w:tcBorders>
              <w:bottom w:val="single" w:color="000000" w:sz="8" w:space="0"/>
              <w:right w:val="single" w:color="000000" w:sz="8" w:space="0"/>
            </w:tcBorders>
            <w:tcMar>
              <w:top w:w="100" w:type="dxa"/>
              <w:left w:w="100" w:type="dxa"/>
              <w:bottom w:w="100" w:type="dxa"/>
              <w:right w:w="100" w:type="dxa"/>
            </w:tcMar>
          </w:tcPr>
          <w:p w14:paraId="00000284">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Тим за професионални развој </w:t>
            </w:r>
          </w:p>
        </w:tc>
        <w:tc>
          <w:tcPr>
            <w:tcBorders>
              <w:bottom w:val="single" w:color="000000" w:sz="8" w:space="0"/>
              <w:right w:val="single" w:color="000000" w:sz="8" w:space="0"/>
            </w:tcBorders>
            <w:tcMar>
              <w:top w:w="100" w:type="dxa"/>
              <w:left w:w="100" w:type="dxa"/>
              <w:bottom w:w="100" w:type="dxa"/>
              <w:right w:w="100" w:type="dxa"/>
            </w:tcMar>
          </w:tcPr>
          <w:p w14:paraId="00000285">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Септембар 2024. </w:t>
            </w:r>
          </w:p>
        </w:tc>
      </w:tr>
      <w:tr w14:paraId="0E3E2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cantSplit/>
          <w:trHeight w:val="904" w:hRule="atLeast"/>
          <w:tblHeader/>
        </w:trPr>
        <w:tc>
          <w:tcPr>
            <w:tcBorders>
              <w:left w:val="single" w:color="000000" w:sz="8" w:space="0"/>
              <w:bottom w:val="single" w:color="000000" w:sz="8" w:space="0"/>
              <w:right w:val="single" w:color="000000" w:sz="8" w:space="0"/>
            </w:tcBorders>
            <w:tcMar>
              <w:top w:w="100" w:type="dxa"/>
              <w:left w:w="100" w:type="dxa"/>
              <w:bottom w:w="100" w:type="dxa"/>
              <w:right w:w="100" w:type="dxa"/>
            </w:tcMar>
          </w:tcPr>
          <w:p w14:paraId="00000286">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Формирање базе података о стручном усавршавању - хоризонталном и вертикалном - на нивоу установе</w:t>
            </w:r>
          </w:p>
        </w:tc>
        <w:tc>
          <w:tcPr>
            <w:tcBorders>
              <w:bottom w:val="single" w:color="000000" w:sz="8" w:space="0"/>
              <w:right w:val="single" w:color="000000" w:sz="8" w:space="0"/>
            </w:tcBorders>
            <w:tcMar>
              <w:top w:w="100" w:type="dxa"/>
              <w:left w:w="100" w:type="dxa"/>
              <w:bottom w:w="100" w:type="dxa"/>
              <w:right w:w="100" w:type="dxa"/>
            </w:tcMar>
          </w:tcPr>
          <w:p w14:paraId="00000287">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Тим за професионални развој </w:t>
            </w:r>
          </w:p>
        </w:tc>
        <w:tc>
          <w:tcPr>
            <w:tcBorders>
              <w:bottom w:val="single" w:color="000000" w:sz="8" w:space="0"/>
              <w:right w:val="single" w:color="000000" w:sz="8" w:space="0"/>
            </w:tcBorders>
            <w:tcMar>
              <w:top w:w="100" w:type="dxa"/>
              <w:left w:w="100" w:type="dxa"/>
              <w:bottom w:w="100" w:type="dxa"/>
              <w:right w:w="100" w:type="dxa"/>
            </w:tcMar>
          </w:tcPr>
          <w:p w14:paraId="00000288">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Септембар/октобар 2024. </w:t>
            </w:r>
          </w:p>
        </w:tc>
      </w:tr>
      <w:tr w14:paraId="28E1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cantSplit/>
          <w:trHeight w:val="934" w:hRule="atLeast"/>
          <w:tblHeader/>
        </w:trPr>
        <w:tc>
          <w:tcPr>
            <w:tcBorders>
              <w:left w:val="single" w:color="000000" w:sz="8" w:space="0"/>
              <w:bottom w:val="single" w:color="000000" w:sz="8" w:space="0"/>
              <w:right w:val="single" w:color="000000" w:sz="8" w:space="0"/>
            </w:tcBorders>
            <w:tcMar>
              <w:top w:w="100" w:type="dxa"/>
              <w:left w:w="100" w:type="dxa"/>
              <w:bottom w:w="100" w:type="dxa"/>
              <w:right w:w="100" w:type="dxa"/>
            </w:tcMar>
          </w:tcPr>
          <w:p w14:paraId="00000289">
            <w:pPr>
              <w:jc w:val="both"/>
              <w:rPr>
                <w:rFonts w:ascii="Times New Roman" w:hAnsi="Times New Roman" w:eastAsia="Times New Roman" w:cs="Times New Roman"/>
                <w:sz w:val="24"/>
                <w:szCs w:val="24"/>
              </w:rPr>
            </w:pPr>
            <w:r>
              <w:rPr>
                <w:rFonts w:ascii="Times New Roman" w:hAnsi="Times New Roman" w:eastAsia="Times New Roman" w:cs="Times New Roman"/>
                <w:rtl w:val="0"/>
              </w:rPr>
              <w:t>Хоризонтална размена са темом Модел праћења стручног усавршавања на нивоу вртића и установе ПУ Чукарица</w:t>
            </w:r>
          </w:p>
        </w:tc>
        <w:tc>
          <w:tcPr>
            <w:tcBorders>
              <w:bottom w:val="single" w:color="000000" w:sz="8" w:space="0"/>
              <w:right w:val="single" w:color="000000" w:sz="8" w:space="0"/>
            </w:tcBorders>
            <w:tcMar>
              <w:top w:w="100" w:type="dxa"/>
              <w:left w:w="100" w:type="dxa"/>
              <w:bottom w:w="100" w:type="dxa"/>
              <w:right w:w="100" w:type="dxa"/>
            </w:tcMar>
          </w:tcPr>
          <w:p w14:paraId="0000028A">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Тим за професионални развој </w:t>
            </w:r>
          </w:p>
        </w:tc>
        <w:tc>
          <w:tcPr>
            <w:tcBorders>
              <w:bottom w:val="single" w:color="000000" w:sz="8" w:space="0"/>
              <w:right w:val="single" w:color="000000" w:sz="8" w:space="0"/>
            </w:tcBorders>
            <w:tcMar>
              <w:top w:w="100" w:type="dxa"/>
              <w:left w:w="100" w:type="dxa"/>
              <w:bottom w:w="100" w:type="dxa"/>
              <w:right w:w="100" w:type="dxa"/>
            </w:tcMar>
          </w:tcPr>
          <w:p w14:paraId="0000028B">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Децембар 2024.</w:t>
            </w:r>
          </w:p>
        </w:tc>
      </w:tr>
      <w:tr w14:paraId="2224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cantSplit/>
          <w:trHeight w:val="766" w:hRule="atLeast"/>
          <w:tblHeader/>
        </w:trPr>
        <w:tc>
          <w:tcPr>
            <w:tcBorders>
              <w:left w:val="single" w:color="000000" w:sz="8" w:space="0"/>
              <w:bottom w:val="single" w:color="000000" w:sz="8" w:space="0"/>
              <w:right w:val="single" w:color="000000" w:sz="8" w:space="0"/>
            </w:tcBorders>
            <w:tcMar>
              <w:top w:w="100" w:type="dxa"/>
              <w:left w:w="100" w:type="dxa"/>
              <w:bottom w:w="100" w:type="dxa"/>
              <w:right w:w="100" w:type="dxa"/>
            </w:tcMar>
          </w:tcPr>
          <w:p w14:paraId="0000028C">
            <w:pPr>
              <w:jc w:val="both"/>
              <w:rPr>
                <w:rFonts w:ascii="Times New Roman" w:hAnsi="Times New Roman" w:eastAsia="Times New Roman" w:cs="Times New Roman"/>
                <w:sz w:val="24"/>
                <w:szCs w:val="24"/>
              </w:rPr>
            </w:pPr>
            <w:r>
              <w:rPr>
                <w:rFonts w:ascii="Times New Roman" w:hAnsi="Times New Roman" w:eastAsia="Times New Roman" w:cs="Times New Roman"/>
                <w:rtl w:val="0"/>
              </w:rPr>
              <w:t>Хоризонтална размена са темом “Коришћење платформе за стручно усавршавање установе”</w:t>
            </w:r>
          </w:p>
        </w:tc>
        <w:tc>
          <w:tcPr>
            <w:tcBorders>
              <w:bottom w:val="single" w:color="000000" w:sz="8" w:space="0"/>
              <w:right w:val="single" w:color="000000" w:sz="8" w:space="0"/>
            </w:tcBorders>
            <w:tcMar>
              <w:top w:w="100" w:type="dxa"/>
              <w:left w:w="100" w:type="dxa"/>
              <w:bottom w:w="100" w:type="dxa"/>
              <w:right w:w="100" w:type="dxa"/>
            </w:tcMar>
          </w:tcPr>
          <w:p w14:paraId="0000028D">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Тим за професионални развој </w:t>
            </w:r>
          </w:p>
        </w:tc>
        <w:tc>
          <w:tcPr>
            <w:tcBorders>
              <w:bottom w:val="single" w:color="000000" w:sz="8" w:space="0"/>
              <w:right w:val="single" w:color="000000" w:sz="8" w:space="0"/>
            </w:tcBorders>
            <w:tcMar>
              <w:top w:w="100" w:type="dxa"/>
              <w:left w:w="100" w:type="dxa"/>
              <w:bottom w:w="100" w:type="dxa"/>
              <w:right w:w="100" w:type="dxa"/>
            </w:tcMar>
          </w:tcPr>
          <w:p w14:paraId="0000028E">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Фебруар 2025.</w:t>
            </w:r>
          </w:p>
        </w:tc>
      </w:tr>
      <w:tr w14:paraId="437FD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cantSplit/>
          <w:trHeight w:val="1661" w:hRule="atLeast"/>
          <w:tblHeader/>
        </w:trPr>
        <w:tc>
          <w:tcPr>
            <w:tcBorders>
              <w:left w:val="single" w:color="000000" w:sz="8" w:space="0"/>
              <w:bottom w:val="single" w:color="000000" w:sz="8" w:space="0"/>
              <w:right w:val="single" w:color="000000" w:sz="8" w:space="0"/>
            </w:tcBorders>
            <w:tcMar>
              <w:top w:w="100" w:type="dxa"/>
              <w:left w:w="100" w:type="dxa"/>
              <w:bottom w:w="100" w:type="dxa"/>
              <w:right w:w="100" w:type="dxa"/>
            </w:tcMar>
          </w:tcPr>
          <w:p w14:paraId="0000028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Примери примене сазнања са обуке “Подршка развоју дигиталних компетенција васпитача - практичара у предшколској установи” - размена у професионалној заједници учења на нивоу вртића </w:t>
            </w:r>
          </w:p>
        </w:tc>
        <w:tc>
          <w:tcPr>
            <w:tcBorders>
              <w:bottom w:val="single" w:color="000000" w:sz="8" w:space="0"/>
              <w:right w:val="single" w:color="000000" w:sz="8" w:space="0"/>
            </w:tcBorders>
            <w:tcMar>
              <w:top w:w="100" w:type="dxa"/>
              <w:left w:w="100" w:type="dxa"/>
              <w:bottom w:w="100" w:type="dxa"/>
              <w:right w:w="100" w:type="dxa"/>
            </w:tcMar>
          </w:tcPr>
          <w:p w14:paraId="00000290">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Практичари на нивоу вртића</w:t>
            </w:r>
          </w:p>
        </w:tc>
        <w:tc>
          <w:tcPr>
            <w:tcBorders>
              <w:bottom w:val="single" w:color="000000" w:sz="8" w:space="0"/>
              <w:right w:val="single" w:color="000000" w:sz="8" w:space="0"/>
            </w:tcBorders>
            <w:tcMar>
              <w:top w:w="100" w:type="dxa"/>
              <w:left w:w="100" w:type="dxa"/>
              <w:bottom w:w="100" w:type="dxa"/>
              <w:right w:w="100" w:type="dxa"/>
            </w:tcMar>
          </w:tcPr>
          <w:p w14:paraId="00000291">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Одлаже се за наредну годину</w:t>
            </w:r>
          </w:p>
        </w:tc>
      </w:tr>
      <w:tr w14:paraId="4E83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cantSplit/>
          <w:trHeight w:val="1025" w:hRule="atLeast"/>
          <w:tblHeader/>
        </w:trPr>
        <w:tc>
          <w:tcPr>
            <w:tcBorders>
              <w:left w:val="single" w:color="000000" w:sz="8" w:space="0"/>
              <w:bottom w:val="single" w:color="000000" w:sz="8" w:space="0"/>
              <w:right w:val="single" w:color="000000" w:sz="8" w:space="0"/>
            </w:tcBorders>
            <w:tcMar>
              <w:top w:w="100" w:type="dxa"/>
              <w:left w:w="100" w:type="dxa"/>
              <w:bottom w:w="100" w:type="dxa"/>
              <w:right w:w="100" w:type="dxa"/>
            </w:tcMar>
          </w:tcPr>
          <w:p w14:paraId="00000292">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Хоризонтална размена “Лични </w:t>
            </w:r>
          </w:p>
          <w:p w14:paraId="00000293">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професионални портфолио”</w:t>
            </w:r>
          </w:p>
        </w:tc>
        <w:tc>
          <w:tcPr>
            <w:tcBorders>
              <w:bottom w:val="single" w:color="000000" w:sz="8" w:space="0"/>
              <w:right w:val="single" w:color="000000" w:sz="8" w:space="0"/>
            </w:tcBorders>
            <w:tcMar>
              <w:top w:w="100" w:type="dxa"/>
              <w:left w:w="100" w:type="dxa"/>
              <w:bottom w:w="100" w:type="dxa"/>
              <w:right w:w="100" w:type="dxa"/>
            </w:tcMar>
          </w:tcPr>
          <w:p w14:paraId="00000294">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Тим за професионални развој и придружени чланови Нина, вртић Звездица и Марија Јовановић, вртић Кошута</w:t>
            </w:r>
          </w:p>
        </w:tc>
        <w:tc>
          <w:tcPr>
            <w:tcBorders>
              <w:bottom w:val="single" w:color="000000" w:sz="8" w:space="0"/>
              <w:right w:val="single" w:color="000000" w:sz="8" w:space="0"/>
            </w:tcBorders>
            <w:tcMar>
              <w:top w:w="100" w:type="dxa"/>
              <w:left w:w="100" w:type="dxa"/>
              <w:bottom w:w="100" w:type="dxa"/>
              <w:right w:w="100" w:type="dxa"/>
            </w:tcMar>
          </w:tcPr>
          <w:p w14:paraId="00000295">
            <w:pPr>
              <w:spacing w:line="240" w:lineRule="auto"/>
              <w:ind w:left="10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Мај 2025. </w:t>
            </w:r>
          </w:p>
        </w:tc>
      </w:tr>
    </w:tbl>
    <w:p w14:paraId="00000296">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Тим за међународну сарадњу</w:t>
      </w:r>
    </w:p>
    <w:p w14:paraId="00000297">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Чланови тима за међународну сарадњу током 2024/25 године били су:</w:t>
      </w:r>
    </w:p>
    <w:p w14:paraId="00000298">
      <w:pPr>
        <w:numPr>
          <w:ilvl w:val="0"/>
          <w:numId w:val="14"/>
        </w:numPr>
        <w:pBdr>
          <w:top w:val="none" w:color="auto" w:sz="0" w:space="0"/>
          <w:left w:val="none" w:color="auto" w:sz="0" w:space="0"/>
          <w:bottom w:val="none" w:color="auto" w:sz="0" w:space="0"/>
          <w:right w:val="none" w:color="auto" w:sz="0" w:space="0"/>
          <w:between w:val="none" w:color="auto" w:sz="0" w:space="0"/>
        </w:pBdr>
        <w:spacing w:before="24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Биљана Гајић, директорка установе</w:t>
      </w:r>
    </w:p>
    <w:p w14:paraId="00000299">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Тијана Боговац, педагог </w:t>
      </w:r>
    </w:p>
    <w:p w14:paraId="0000029A">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Славица Илић, педагог </w:t>
      </w:r>
    </w:p>
    <w:p w14:paraId="0000029B">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Милош Зорица, васпитач - педагошки саветник, координатор Тима</w:t>
      </w:r>
    </w:p>
    <w:p w14:paraId="0000029C">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Милијана Гајић, васпитач - педагошки саветник</w:t>
      </w:r>
    </w:p>
    <w:p w14:paraId="0000029D">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Александар Цвејић, васпитач</w:t>
      </w:r>
    </w:p>
    <w:p w14:paraId="0000029E">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Милена Радивојевић - Зорица, васпитач</w:t>
      </w:r>
    </w:p>
    <w:p w14:paraId="0000029F">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Милица Паликућин, васпитач</w:t>
      </w:r>
    </w:p>
    <w:p w14:paraId="000002A0">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Ивана Шапић, васпитач</w:t>
      </w:r>
    </w:p>
    <w:p w14:paraId="000002A1">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Јелена Топаловић, васпитач</w:t>
      </w:r>
    </w:p>
    <w:p w14:paraId="000002A2">
      <w:pPr>
        <w:numPr>
          <w:ilvl w:val="0"/>
          <w:numId w:val="14"/>
        </w:numPr>
        <w:pBdr>
          <w:top w:val="none" w:color="auto" w:sz="0" w:space="0"/>
          <w:left w:val="none" w:color="auto" w:sz="0" w:space="0"/>
          <w:bottom w:val="none" w:color="auto" w:sz="0" w:space="0"/>
          <w:right w:val="none" w:color="auto" w:sz="0" w:space="0"/>
          <w:between w:val="none" w:color="auto" w:sz="0" w:space="0"/>
        </w:pBdr>
        <w:spacing w:after="24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Милица Машић, васпитач</w:t>
      </w:r>
    </w:p>
    <w:p w14:paraId="000002A3">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Током радне 2024/25. године фокус у раду тима за међународну сарадњу био је на  реализација свих активности у оквиру пројекта GREELCO, укључујући и посебну прилику да представимо нашу Установу у широј Европској професионалној заједници. Посета нашој Установи је била је последња у низу од 9 Предшколских установа од којих је већина из Европске унијем као изузетно посећена на “GREELCO” онлине платформи. Присутвовали смо и на хибридној сесији у оквиру “ИССА” конференцији у Софији посвећеној резултатима и перспективама пројекта. Учествовали смо на конференцијама: Сусрети васпитача Кладово 2025, Окружни сусрети васпитача Крагујевац 2025, и Летњи сусрети васпитача у Великој Плани 2025. За последње две конференције смо добили позив организатора који је препознао квалитет и значај пројекта за ширу професионалну заједницу. У Великој Плани на Летњим сусретима васпитача пројекат је испред Установе представио васпитач Александар Цвејић у пленарном делу скупа. </w:t>
      </w:r>
    </w:p>
    <w:p w14:paraId="000002A4">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Поред пројекта “GREELCO” у Установи је од 2023. активан пројекат “Урадимо то зелено” који је одобрен од стране националне Темпус фондације у оквиру “Еразмус+ мобилити пројеката”. Партнер на пројекту је шпанска невладина организација “КРЕА 360” и у плану је да 8 васпитача наше Установе посети град Аликанте и учествује на курсу о одрживом развоју и пратећим активностима у организацији домаћина. Пројекат је због административних потешкоћа на релацији ПУ-Секретаријат за дечју заштиту-Темпус фондација у посебном режиму мировања.  </w:t>
      </w:r>
    </w:p>
    <w:p w14:paraId="000002A5">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Ослањајући се на Европски развојни план ПУ, оба поменута пројекта су у великој мери пружила прилику практичарима наше установе да унапреде своје вештине и знања у 3 кључна стуба развоја Установе: </w:t>
      </w:r>
    </w:p>
    <w:p w14:paraId="000002A6">
      <w:pPr>
        <w:numPr>
          <w:ilvl w:val="0"/>
          <w:numId w:val="15"/>
        </w:numPr>
        <w:pBdr>
          <w:top w:val="none" w:color="auto" w:sz="0" w:space="0"/>
          <w:left w:val="none" w:color="auto" w:sz="0" w:space="0"/>
          <w:bottom w:val="none" w:color="auto" w:sz="0" w:space="0"/>
          <w:right w:val="none" w:color="auto" w:sz="0" w:space="0"/>
          <w:between w:val="none" w:color="auto" w:sz="0" w:space="0"/>
        </w:pBdr>
        <w:spacing w:before="240"/>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Зеленој агенди и одрживом развоју</w:t>
      </w:r>
    </w:p>
    <w:p w14:paraId="000002A7">
      <w:pPr>
        <w:numPr>
          <w:ilvl w:val="0"/>
          <w:numId w:val="15"/>
        </w:numPr>
        <w:pBdr>
          <w:top w:val="none" w:color="auto" w:sz="0" w:space="0"/>
          <w:left w:val="none" w:color="auto" w:sz="0" w:space="0"/>
          <w:bottom w:val="none" w:color="auto" w:sz="0" w:space="0"/>
          <w:right w:val="none" w:color="auto" w:sz="0" w:space="0"/>
          <w:between w:val="none" w:color="auto" w:sz="0" w:space="0"/>
        </w:pBdr>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Дигитализацији рада Установе и компетенцијама практичара за рад у онлине окружењу</w:t>
      </w:r>
    </w:p>
    <w:p w14:paraId="000002A8">
      <w:pPr>
        <w:numPr>
          <w:ilvl w:val="0"/>
          <w:numId w:val="15"/>
        </w:numPr>
        <w:pBdr>
          <w:top w:val="none" w:color="auto" w:sz="0" w:space="0"/>
          <w:left w:val="none" w:color="auto" w:sz="0" w:space="0"/>
          <w:bottom w:val="none" w:color="auto" w:sz="0" w:space="0"/>
          <w:right w:val="none" w:color="auto" w:sz="0" w:space="0"/>
          <w:between w:val="none" w:color="auto" w:sz="0" w:space="0"/>
        </w:pBdr>
        <w:spacing w:after="240"/>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Подизању квалитета рада ПУ и представљању ПУ у интернационалном предшколском контексту.</w:t>
      </w:r>
    </w:p>
    <w:p w14:paraId="000002A9">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Установа тренутно учествује у два пројекта који имају интернационални карактер (“Дајмо им крила” са ЦИП Центром за интерактивну педагогију и “Human Safety Net” и Еразмус пројекту “Мали зелени прстићи”, а у плану је сарадња са ПУ Блед из Словеније у оквиру Еразмус мобилити и “job shadowing” иницијативе. У пројекту “Дајмо им крила”, Установа је поред непосредног рада са децом и породицама и координације пројекта присутна и у улози обезбеђивања квалитета и стручних консултација васпитача Милоша Зорице за све ПУ укључене у пројекат. </w:t>
      </w:r>
    </w:p>
    <w:p w14:paraId="000002AA">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Још једна од важних интернационалних активности у ПУ је и учешће Тима васпитача у “Joint Learnig Lab-у” на тему примене и развијања “Persona dolls” приступа. ПД приступ развијамо са колегама из 7 земаља под вођством “Hungary partners” из Будимпеште. Приступ је намењан практичарима који имају потребу да се у раду са децом дотичу тема стереотипа, предрасуда, правичности, решавања конфликта и уважавања различитости. Практичари наше Установе (Јелена Топаловић, Милица Машић, Милена Радивојевић Зорица, Александар Цвајић и Милош Зорица) су активно учествовали током целе године кроз онлине сусрете и активности у пракси. У сарадњи са више организација и удружења из региона и Европске уније смо успели да обезбедимо ресурсе и знања за реализацају и дисеминацију овог приступа у националним оквирима.     </w:t>
      </w:r>
    </w:p>
    <w:p w14:paraId="000002AB">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Тим је отворен за сваку врсту сарадње унутар Установе и ван ње, и подржава иницијативе појединаца и Тимова у складу са Европским развојним планом Предшколске установе Чукарица.    </w:t>
      </w:r>
    </w:p>
    <w:p w14:paraId="000002AC">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Представљали смо рад ПУ Чукарица на различитим платформама за учење: SEG, eTwinning, ESEP, и најактивније на </w:t>
      </w:r>
      <w:r>
        <w:fldChar w:fldCharType="begin"/>
      </w:r>
      <w:r>
        <w:instrText xml:space="preserve"> HYPERLINK "https://www.greelco.eu" \h </w:instrText>
      </w:r>
      <w:r>
        <w:fldChar w:fldCharType="separate"/>
      </w:r>
      <w:r>
        <w:rPr>
          <w:rFonts w:ascii="Times New Roman" w:hAnsi="Times New Roman" w:eastAsia="Times New Roman" w:cs="Times New Roman"/>
          <w:sz w:val="24"/>
          <w:szCs w:val="24"/>
          <w:u w:val="single"/>
          <w:rtl w:val="0"/>
        </w:rPr>
        <w:t>https://www.greelco.eu</w:t>
      </w:r>
      <w:r>
        <w:rPr>
          <w:rFonts w:ascii="Times New Roman" w:hAnsi="Times New Roman" w:eastAsia="Times New Roman" w:cs="Times New Roman"/>
          <w:sz w:val="24"/>
          <w:szCs w:val="24"/>
          <w:u w:val="single"/>
          <w:rtl w:val="0"/>
        </w:rPr>
        <w:fldChar w:fldCharType="end"/>
      </w:r>
      <w:r>
        <w:rPr>
          <w:rFonts w:ascii="Times New Roman" w:hAnsi="Times New Roman" w:eastAsia="Times New Roman" w:cs="Times New Roman"/>
          <w:sz w:val="24"/>
          <w:szCs w:val="24"/>
          <w:rtl w:val="0"/>
        </w:rPr>
        <w:t xml:space="preserve"> . Практичари наше Установе су се и поред бројних иницијатива, позива и специјализованих визуала местимично укључивали у активности стручног усавршавања. Задатак Тима за међународну сарадњу ће у наредној години (поред редовних активности) бити истраживање са практичарима везаним за мотивацији и добробит у активностима стручног усавршавања. Све поменуте активности у којима ће учествовати чланови тима ПУ Чукарица ће бити доступне/и видљиве за све заинтересоване на сајту пројекта и онлине медијима ПУ Чукарица. </w:t>
      </w:r>
    </w:p>
    <w:p w14:paraId="000002AD">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b/>
          <w:sz w:val="24"/>
          <w:szCs w:val="24"/>
        </w:rPr>
      </w:pPr>
    </w:p>
    <w:p w14:paraId="000002AE">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Тим за диверсификацију </w:t>
      </w:r>
    </w:p>
    <w:p w14:paraId="000002AF">
      <w:pPr>
        <w:pBdr>
          <w:top w:val="none" w:color="auto" w:sz="0" w:space="0"/>
          <w:left w:val="none" w:color="auto" w:sz="0" w:space="0"/>
          <w:bottom w:val="none" w:color="auto" w:sz="0" w:space="0"/>
          <w:right w:val="none" w:color="auto" w:sz="0" w:space="0"/>
          <w:between w:val="none" w:color="auto" w:sz="0" w:space="0"/>
        </w:pBdr>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У радној 2024 –2025. години Тим за диверсификацију ПУ Чукарица наставиo je да ради на истраживању могућности установе да реализује програме у које се могу укључити деца из локалне заједнице која нису обухваћена редовним програмом рада. Тим за диверсификацију  ПУ “Чукарица” током 2024/2025 чине чланови: </w:t>
      </w:r>
    </w:p>
    <w:p w14:paraId="000002B0">
      <w:pPr>
        <w:numPr>
          <w:ilvl w:val="0"/>
          <w:numId w:val="16"/>
        </w:numPr>
        <w:pBdr>
          <w:top w:val="none" w:color="auto" w:sz="0" w:space="0"/>
          <w:left w:val="none" w:color="auto" w:sz="0" w:space="0"/>
          <w:bottom w:val="none" w:color="auto" w:sz="0" w:space="0"/>
          <w:right w:val="none" w:color="auto" w:sz="0" w:space="0"/>
          <w:between w:val="none" w:color="auto" w:sz="0" w:space="0"/>
        </w:pBdr>
        <w:spacing w:before="24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Биљана Гајић, директор установе </w:t>
      </w:r>
    </w:p>
    <w:p w14:paraId="000002B1">
      <w:pPr>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Александра Петровић, васпитач, руководилац вртића “Горица”, </w:t>
      </w:r>
    </w:p>
    <w:p w14:paraId="000002B2">
      <w:pPr>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Милица Марковић, сарадник – социјални радник, </w:t>
      </w:r>
    </w:p>
    <w:p w14:paraId="000002B3">
      <w:pPr>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Тијана Боговац, стручни сарадник педагог, </w:t>
      </w:r>
    </w:p>
    <w:p w14:paraId="000002B4">
      <w:pPr>
        <w:numPr>
          <w:ilvl w:val="0"/>
          <w:numId w:val="16"/>
        </w:numPr>
        <w:pBdr>
          <w:top w:val="none" w:color="auto" w:sz="0" w:space="0"/>
          <w:left w:val="none" w:color="auto" w:sz="0" w:space="0"/>
          <w:bottom w:val="none" w:color="auto" w:sz="0" w:space="0"/>
          <w:right w:val="none" w:color="auto" w:sz="0" w:space="0"/>
          <w:between w:val="none" w:color="auto" w:sz="0" w:space="0"/>
        </w:pBdr>
        <w:spacing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Живослава Живановић, медицинска сестра на пзз</w:t>
      </w:r>
    </w:p>
    <w:p w14:paraId="000002B5">
      <w:pPr>
        <w:numPr>
          <w:ilvl w:val="0"/>
          <w:numId w:val="16"/>
        </w:numPr>
        <w:pBdr>
          <w:top w:val="none" w:color="auto" w:sz="0" w:space="0"/>
          <w:left w:val="none" w:color="auto" w:sz="0" w:space="0"/>
          <w:bottom w:val="none" w:color="auto" w:sz="0" w:space="0"/>
          <w:right w:val="none" w:color="auto" w:sz="0" w:space="0"/>
          <w:between w:val="none" w:color="auto" w:sz="0" w:space="0"/>
        </w:pBdr>
        <w:spacing w:after="240" w:line="24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Тамара Јевтић, васпитач</w:t>
      </w:r>
    </w:p>
    <w:p w14:paraId="000002B6">
      <w:pPr>
        <w:pBdr>
          <w:top w:val="none" w:color="auto" w:sz="0" w:space="0"/>
          <w:left w:val="none" w:color="auto" w:sz="0" w:space="0"/>
          <w:bottom w:val="none" w:color="auto" w:sz="0" w:space="0"/>
          <w:right w:val="none" w:color="auto" w:sz="0" w:space="0"/>
          <w:between w:val="none" w:color="auto" w:sz="0" w:space="0"/>
        </w:pBdr>
        <w:spacing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Током године активности које се односе на повећање обухвата деце која нису укључена у редован програм предшколског васпитања и образовања реализоване су  путем учешћа у пројекту “Снажни од почетка, дајмо им крила”. Више о томе могуће је прочитати у делу о реализованим пројектима у Установи. </w:t>
      </w:r>
    </w:p>
    <w:p w14:paraId="000002B7">
      <w:pPr>
        <w:widowControl w:val="0"/>
        <w:spacing w:before="240" w:after="240"/>
        <w:rPr>
          <w:rFonts w:ascii="Times New Roman" w:hAnsi="Times New Roman" w:eastAsia="Times New Roman" w:cs="Times New Roman"/>
          <w:b/>
          <w:sz w:val="24"/>
          <w:szCs w:val="24"/>
        </w:rPr>
      </w:pPr>
    </w:p>
    <w:p w14:paraId="000002B8">
      <w:pPr>
        <w:widowControl w:val="0"/>
        <w:spacing w:before="240" w:after="24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Извештај о приоритетним задацима стручних сарадника у складу са Акционим планом за радну 2024/2025. годину</w:t>
      </w:r>
    </w:p>
    <w:p w14:paraId="000002B9">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складу са дефинисаним Акционим планом за радну 2024/2025. годину, стручни сарадници установе реализују активности усмерене на приоритете који произилазе из њиховог професионалног профила, као и на заједничке приоритете који доприносе унапређивању квалитета васпитно-образовног рада у целини.</w:t>
      </w:r>
    </w:p>
    <w:p w14:paraId="000002BA">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Сви стручни сарадници усмерени су на промовисање инклузивне културе у установи кроз размену са родитељима и практичарима, уз континуирано унапређивање квалитета сарадње и размене искустава у интересу добробити детета. У складу са својим професионалним компетенцијама они активно доприносе развоју заједнице учења, реализујући заједничке циљеве и задатке. Истовремено, у оквиру овог заједничког оквира, издвајају се и појединачне области деловања које проистичу из специфичности образовног профила сваког стручног сарадника, а које додатно обогаћују квалитет рада установе. Подела приоритетних области по образовним профилима дата је ради прегледности, док је суштина рада стручних сарадника у заједничком деловању кроз узајамну сарадњу, консултације и неговање заједничке визије васпитно-образовног рада, у складу са Акционим планом, Развојним планом установе и Основама програма предшколског васпитања и образовања.</w:t>
      </w:r>
    </w:p>
    <w:p w14:paraId="000002BB">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Педагог: </w:t>
      </w:r>
      <w:r>
        <w:rPr>
          <w:rFonts w:ascii="Times New Roman" w:hAnsi="Times New Roman" w:eastAsia="Times New Roman" w:cs="Times New Roman"/>
          <w:sz w:val="24"/>
          <w:szCs w:val="24"/>
          <w:rtl w:val="0"/>
        </w:rPr>
        <w:t>Подршка развоју квалитета реалних програма; Развијање рефлексивне праксе на нивоу вртића и установе; Креирање и пружање подршке деци и породици; Унапређивање ње квалитета документовања реалног програма и документовања развоја и учења деце; Подршка промовисању рада Установе и дељењу примера за учење на стручним скуповима и у локалној заједници.</w:t>
      </w:r>
    </w:p>
    <w:p w14:paraId="000002BC">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Психолог: </w:t>
      </w:r>
      <w:r>
        <w:rPr>
          <w:rFonts w:ascii="Times New Roman" w:hAnsi="Times New Roman" w:eastAsia="Times New Roman" w:cs="Times New Roman"/>
          <w:sz w:val="24"/>
          <w:szCs w:val="24"/>
          <w:rtl w:val="0"/>
        </w:rPr>
        <w:t>Подршка деци и породици у осетљивим периодима, као и пружање психосоцијалне подршке у тренуцима криза; Креирање предавања и радионица за унапређење родитељских компетенција;Подршка развоју квалитетног реалног програма Креирање подршке деци и породици у периодима транзиције; Подршка промовисању рада Установе и дељењу примера за учење на стручним скуповима и у локалној заједници.</w:t>
      </w:r>
    </w:p>
    <w:p w14:paraId="000002BD">
      <w:pPr>
        <w:widowControl w:val="0"/>
        <w:spacing w:before="240" w:after="24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Логопед: </w:t>
      </w:r>
      <w:r>
        <w:rPr>
          <w:rFonts w:ascii="Times New Roman" w:hAnsi="Times New Roman" w:eastAsia="Times New Roman" w:cs="Times New Roman"/>
          <w:sz w:val="24"/>
          <w:szCs w:val="24"/>
          <w:rtl w:val="0"/>
        </w:rPr>
        <w:t>Пружање подршке практичарима и родитељима/старатељима у развоју компетенција за говорно-језички развој деце; Саветодавни рад са родитељима/ старатељима;Сарадња са практичарима у креирању мера индивидуализације, као и учешће у праћењу и евалуацији ових мера.</w:t>
      </w:r>
    </w:p>
    <w:p w14:paraId="000002BE">
      <w:pPr>
        <w:widowControl w:val="0"/>
        <w:pBdr>
          <w:top w:val="none" w:color="auto" w:sz="0" w:space="0"/>
          <w:left w:val="none" w:color="auto" w:sz="0" w:space="0"/>
          <w:bottom w:val="none" w:color="auto" w:sz="0" w:space="0"/>
          <w:right w:val="none" w:color="auto" w:sz="0" w:space="0"/>
          <w:between w:val="none" w:color="auto" w:sz="0" w:space="0"/>
        </w:pBdr>
        <w:spacing w:line="230" w:lineRule="auto"/>
        <w:ind w:left="143" w:right="618" w:firstLine="5"/>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VII ИЗВЕШТАЈ ОСТВАРИВАЊА СОЦИЈАЛНЕ ЗАШТИТЕ У УСТАНОВИ </w:t>
      </w:r>
      <w:r>
        <w:rPr>
          <w:rFonts w:ascii="Times New Roman" w:hAnsi="Times New Roman" w:eastAsia="Times New Roman" w:cs="Times New Roman"/>
          <w:sz w:val="24"/>
          <w:szCs w:val="24"/>
          <w:rtl w:val="0"/>
        </w:rPr>
        <w:t xml:space="preserve"> </w:t>
      </w:r>
    </w:p>
    <w:p w14:paraId="000002BF">
      <w:pPr>
        <w:widowControl w:val="0"/>
        <w:spacing w:before="240" w:after="240" w:line="23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План рада социјалних радника је одређен циљевима, методама и пословима професионалног социјалног рада (рад са појединцем, групом, у заједници као и рад са запосленима), а организовао се на свим наведеним нивоима континуирано током године.</w:t>
      </w:r>
    </w:p>
    <w:p w14:paraId="000002C0">
      <w:pPr>
        <w:widowControl w:val="0"/>
        <w:spacing w:before="240" w:after="240" w:line="23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Током радне 2024/2025 године наставили су се континуирано модуси социјализације: „излазак из вртића и освајања територије локалне заједнице“,  преко активности излагања дечијих радова у установама културе у просторима градске библиотеке у Железнику током године.</w:t>
      </w:r>
    </w:p>
    <w:p w14:paraId="000002C1">
      <w:pPr>
        <w:widowControl w:val="0"/>
        <w:spacing w:before="240" w:after="240" w:line="23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Галерији Културног центра Чукарица у јануару 2025г. реализована традиционална светосавска изложба „Путем славе Светог Саве“.</w:t>
      </w:r>
    </w:p>
    <w:p w14:paraId="000002C2">
      <w:pPr>
        <w:widowControl w:val="0"/>
        <w:spacing w:before="240" w:after="240" w:line="23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- 14. фебруара реализована је представа „Чудна шума Булалулалупа“. Представа је за своју прву публику имала децу, родитеље и запослене ПУЧукарица. Реализатори овог пројекта били су запослени и деца вртића „Свети Сава“. Пројекат је уз подршку и сарадњу директора ПУ Чукарица и КЦ Чукарица реализован још и 26. и 27. марта поводом Светског дана позоришта, а уз подршку Ботаничке баште „Јевремовац“, 15 јуна 2025. Улога социјалног радника је биа координатор процеса..</w:t>
      </w:r>
    </w:p>
    <w:p w14:paraId="000002C3">
      <w:pPr>
        <w:widowControl w:val="0"/>
        <w:spacing w:before="240" w:after="240" w:line="23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Планиране активности формирања позоришта „Виндоуз 24“ као и Израда видео материјала о мотивима за избор професије „Зашто васпитач?“ реализоваће се наредне радне године.</w:t>
      </w:r>
    </w:p>
    <w:p w14:paraId="000002C4">
      <w:pPr>
        <w:widowControl w:val="0"/>
        <w:spacing w:before="240" w:after="240" w:line="23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- 30.октобра 2024 на првом састанку Тима за заштиту према свим вртићима дистрибуиран је интерактивни плакат „Дете и екрани“. Плакат је вид примарне превенције тешкоћа и ометања дечијег развоја и уопште, превенције савремених облика зависности.</w:t>
      </w:r>
    </w:p>
    <w:p w14:paraId="000002C5">
      <w:pPr>
        <w:widowControl w:val="0"/>
        <w:spacing w:before="240" w:after="240" w:line="23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Значајан допринос и учешће у припреми и реализацији прославе јубиларне 80-годишњице ПУ Чукарица </w:t>
      </w:r>
    </w:p>
    <w:p w14:paraId="000002C6">
      <w:pPr>
        <w:widowControl w:val="0"/>
        <w:spacing w:before="240" w:after="240" w:line="23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у оквиру плана рада Тима за заштиту деце дана 23.5.2025. реализован је актив Ане Савковић Гордић, Светлане Лакушић и Милице Марковић под називом - “Шта знамо о медијацији?”.</w:t>
      </w:r>
    </w:p>
    <w:p w14:paraId="000002C7">
      <w:pPr>
        <w:widowControl w:val="0"/>
        <w:spacing w:before="240" w:after="240" w:line="23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континуирано је унапређивана сарадња са ГЦСР одељење Чукарица, Домом здравља „Др.Симо Милошевић“, основним школама и другим институцијама и организацијама  из локалне заједнице</w:t>
      </w:r>
    </w:p>
    <w:p w14:paraId="000002C8">
      <w:pPr>
        <w:widowControl w:val="0"/>
        <w:spacing w:before="240" w:after="240" w:line="230" w:lineRule="auto"/>
        <w:jc w:val="both"/>
        <w:rPr>
          <w:rFonts w:ascii="Times New Roman" w:hAnsi="Times New Roman" w:eastAsia="Times New Roman" w:cs="Times New Roman"/>
          <w:sz w:val="24"/>
          <w:szCs w:val="24"/>
        </w:rPr>
      </w:pPr>
    </w:p>
    <w:p w14:paraId="000002C9">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VIII ИЗВЕШТАЈ  ПРЕВЕНТИВНЕ ЗДРАВСТВЕНЕ ЗАШТИТЕ</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14"/>
          <w:szCs w:val="14"/>
          <w:rtl w:val="0"/>
        </w:rPr>
        <w:t xml:space="preserve">       </w:t>
      </w:r>
    </w:p>
    <w:p w14:paraId="000002CA">
      <w:pPr>
        <w:widowControl w:val="0"/>
        <w:spacing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Сарадња са родитељима у домену исхране деце у вртићу као и промоције правилне исхране деце одвијала се континуирано, током целе године путем индивидуалних састанака са сарадницима за исхрану, сарадником за унапређивање ПЗЗ, путем рада комисије за специфичне видове исхране деце у вртићу, индивидуалних разговора родитеља и медицинских сестара за ПЗЗ.</w:t>
      </w:r>
    </w:p>
    <w:p w14:paraId="000002CB">
      <w:pPr>
        <w:widowControl w:val="0"/>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Комисија за специфичне видове исхране деце у вртићу  током године обављала је разговоре са родитељима  деце  у складу са потребама. Наиме, родитељи чија деца захтевају специфичан начин исхране благовремено су упознати са радом комисије, потом су заказани и реализовани  састанци на којима је планиран најбољи начин  исхране деце у вртићу.</w:t>
      </w:r>
    </w:p>
    <w:p w14:paraId="000002CC">
      <w:pPr>
        <w:widowControl w:val="0"/>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Октобар месец правилне исхране и Светски дан хране обележен је дана 16.октобра 2024. Глобална кампања посвећена је праву на храну свих људи  на планети. 27. 9. 2024.године у Градском заводу за јавно здравље  Београд, одржан је организационо едукативни састанак . Из наше Установе присуствовале три запослене. Изложба радова деце из београдских ПУ била је представљена у периоду од 16.-31.10.2024.године на дечијем одељењу Библиотеке града Београда .Ликовни конкурс на тему “ Право на храну има свако - покажи како” . Наша установа је и ове године учесник конкурса.</w:t>
      </w:r>
    </w:p>
    <w:p w14:paraId="000002CD">
      <w:pPr>
        <w:widowControl w:val="0"/>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Едукација у циљу упознавања и оспособљавања васпитача, медицинских сестара васпитача и медицинских сестара за ПЗЗ за пружање прве помоћи код компикација diabetes mellitusa-а (шећерне болести) код деце у вртићу одржана је дана 30. 10. 2024.године  у  вртићу „Дечији гај“, за запослене вртића „Невен“  „Дечији гај“ и „Бајка“. Едукацији су присуствовали запослени и из других вртића, а тема предавања је била: „Смернице за поступање код дијагностикованог diabetes mellitusa-а код деце у вртићу“.  Реализатори едукације су били  здравствени стручњаци из Института за здравствену заштиту мајке и детета Србије  „Др Вукан Чупић“.</w:t>
      </w:r>
    </w:p>
    <w:p w14:paraId="000002CE">
      <w:pPr>
        <w:widowControl w:val="0"/>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Медицинске сестре за ПЗЗ су на нивоу својх вртића упознале запослене са превентивним активностима код повреда деце. Наиме, циљ је свакако јачање професионалних компетенција медицинских сестара у пружању прве помоћи  кроз едукације, али и упознавање са низом превентивних активности код повреда (посебан акценат стављали смо на упознавање новозапослениох са процедуром код повреда и значајем превенције повреда у вртићу).</w:t>
      </w:r>
    </w:p>
    <w:p w14:paraId="000002CF">
      <w:pPr>
        <w:widowControl w:val="0"/>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Медицинске сестре на ПЗЗ подсетиле су запослене са начином превенције повреда код деце у вртићу као и процедурама уколико до истих дође.</w:t>
      </w:r>
    </w:p>
    <w:p w14:paraId="000002D0">
      <w:pPr>
        <w:widowControl w:val="0"/>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Путем родитељских састанака медициснске сестре за ПЗЗ упознале су родитеље са планом и програмом превентивне здравствене заштите у предшколским установама, као и правилима и процедурама.</w:t>
      </w:r>
    </w:p>
    <w:p w14:paraId="000002D1">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Семинар „Предшколска установа као сигурна зона – Кључна знања из прве помоћи“ одржан је дана 5.10.2024. и дана 12.10.2024.године у вртићу „Царић“. Семинару је присуствовало: 31 медицинска сестра васпитача, 22 васпитача, 5 мед.сестара на ПЗЗ. Аутор Владимир Симић, доктор медицине, Градски завод за хитну медицинску помоћ Београд. Општи циљ: Јачање професионалних  компетенција у ПУ као кључном чиниоцу у раном препознавању поремећаја здравственог стања код деце и мерама прве помоћи и оспособљавање за пружање прве помоћиу васпитног групи- принцип помоћи а ненашкодити.</w:t>
      </w:r>
    </w:p>
    <w:p w14:paraId="000002D2">
      <w:pPr>
        <w:widowControl w:val="0"/>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2D3">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Запослени предшкоске установе „Чукарица“, сарадници за унапређивање ПЗЗ су у сарадњи са медициснким сестрама на ПЗЗ спроводили садржај програма „Здрав вртић“ уз консултацију запослених ГЗЗЈЗ који су носиоци овог програма. Извештај о реализованом програму достављен је на шестомесечном и годишњем нивоу ГЗЗЈЗ</w:t>
      </w:r>
    </w:p>
    <w:p w14:paraId="000002D4">
      <w:pPr>
        <w:widowControl w:val="0"/>
        <w:jc w:val="both"/>
        <w:rPr>
          <w:rFonts w:ascii="Times New Roman" w:hAnsi="Times New Roman" w:eastAsia="Times New Roman" w:cs="Times New Roman"/>
          <w:sz w:val="24"/>
          <w:szCs w:val="24"/>
        </w:rPr>
      </w:pPr>
    </w:p>
    <w:p w14:paraId="000002D5">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Предавање и обука за запослене  ПУ “Чукарица” је одржана дана  27. 5. 2025. путем апликације Microsoft teams. Тема предавања је била: „Календар обавезне имунизације“ и „Превенција повреда у предшколском узрасту“. Едукацији присуствовала  93 запослена.</w:t>
      </w:r>
    </w:p>
    <w:p w14:paraId="000002D6">
      <w:pPr>
        <w:widowControl w:val="0"/>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Светска недеља деце ниског раста обележена је дана 18. 9. 2024. године у у вртићу „Филмић“. Будући да је предшколска установа „Чукарица“ била прва установа у којој је започет пројекат „Значај праћења линеарног раста код деце“ здравствени стручњаци одељења ендокринологије Института за здравствену заштиту мајке и детета Србије „Др Вукан Чупић“   направили су осврт на пројекат и говорили о значају правилног и редовног мерења телесне висине код деце. Предавању присуствовали родитељи и запослени.</w:t>
      </w:r>
    </w:p>
    <w:p w14:paraId="000002D7">
      <w:pPr>
        <w:widowControl w:val="0"/>
        <w:spacing w:before="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Институт за јавно здравље „Др Милан Јовановић Батут“ организовао је  едукацију намењену деци предшколског узраста у оквиру Националног програма промоције и унапређења здравља. Едукација: „ Како да сачувам своје здравље“ , реализована је 13. 5. 2025.у вртићу „Звездица“. Едукацији је присуствовало 23 деце предшколске групе реализатор је др Ивана Грубор, специјалиста социјалне медицине, Центар за промоцију здравља.</w:t>
      </w:r>
    </w:p>
    <w:p w14:paraId="000002D8">
      <w:pPr>
        <w:widowControl w:val="0"/>
        <w:spacing w:before="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Дана 20. 2. 2025.године у вртићу „Мали принц“ у ПУ „Бошко Буха“ Палилула одржано је предавање за сараднике на унапређивању ПЗЗ на тему „Карактеристике, значај и превенција морбила“. Предавачи су били здравствени стручњаци КБЦ „Драгиша Мишовић“ Дедиње.</w:t>
      </w:r>
    </w:p>
    <w:p w14:paraId="000002D9">
      <w:pPr>
        <w:widowControl w:val="0"/>
        <w:pBdr>
          <w:top w:val="none" w:color="auto" w:sz="0" w:space="0"/>
          <w:left w:val="none" w:color="auto" w:sz="0" w:space="0"/>
          <w:bottom w:val="none" w:color="auto" w:sz="0" w:space="0"/>
          <w:right w:val="none" w:color="auto" w:sz="0" w:space="0"/>
          <w:between w:val="none" w:color="auto" w:sz="0" w:space="0"/>
        </w:pBdr>
        <w:spacing w:before="548" w:line="240" w:lineRule="auto"/>
        <w:rPr>
          <w:rFonts w:ascii="Times New Roman" w:hAnsi="Times New Roman" w:eastAsia="Times New Roman" w:cs="Times New Roman"/>
          <w:sz w:val="24"/>
          <w:szCs w:val="24"/>
        </w:rPr>
      </w:pPr>
    </w:p>
    <w:p w14:paraId="000002DA">
      <w:pPr>
        <w:widowControl w:val="0"/>
        <w:pBdr>
          <w:top w:val="none" w:color="auto" w:sz="0" w:space="0"/>
          <w:left w:val="none" w:color="auto" w:sz="0" w:space="0"/>
          <w:bottom w:val="none" w:color="auto" w:sz="0" w:space="0"/>
          <w:right w:val="none" w:color="auto" w:sz="0" w:space="0"/>
          <w:between w:val="none" w:color="auto" w:sz="0" w:space="0"/>
        </w:pBdr>
        <w:spacing w:before="548" w:line="240" w:lineRule="auto"/>
        <w:rPr>
          <w:rFonts w:ascii="Times New Roman" w:hAnsi="Times New Roman" w:eastAsia="Times New Roman" w:cs="Times New Roman"/>
          <w:sz w:val="24"/>
          <w:szCs w:val="24"/>
        </w:rPr>
      </w:pPr>
    </w:p>
    <w:p w14:paraId="000002DB">
      <w:pPr>
        <w:widowControl w:val="0"/>
        <w:pBdr>
          <w:top w:val="none" w:color="auto" w:sz="0" w:space="0"/>
          <w:left w:val="none" w:color="auto" w:sz="0" w:space="0"/>
          <w:bottom w:val="none" w:color="auto" w:sz="0" w:space="0"/>
          <w:right w:val="none" w:color="auto" w:sz="0" w:space="0"/>
          <w:between w:val="none" w:color="auto" w:sz="0" w:space="0"/>
        </w:pBdr>
        <w:spacing w:before="548" w:line="240" w:lineRule="auto"/>
        <w:rPr>
          <w:rFonts w:ascii="Times New Roman" w:hAnsi="Times New Roman" w:eastAsia="Times New Roman" w:cs="Times New Roman"/>
          <w:sz w:val="24"/>
          <w:szCs w:val="24"/>
        </w:rPr>
      </w:pPr>
    </w:p>
    <w:p w14:paraId="000002DC">
      <w:pPr>
        <w:widowControl w:val="0"/>
        <w:pBdr>
          <w:top w:val="none" w:color="auto" w:sz="0" w:space="0"/>
          <w:left w:val="none" w:color="auto" w:sz="0" w:space="0"/>
          <w:bottom w:val="none" w:color="auto" w:sz="0" w:space="0"/>
          <w:right w:val="none" w:color="auto" w:sz="0" w:space="0"/>
          <w:between w:val="none" w:color="auto" w:sz="0" w:space="0"/>
        </w:pBdr>
        <w:spacing w:before="548" w:line="240" w:lineRule="auto"/>
        <w:rPr>
          <w:rFonts w:ascii="Times New Roman" w:hAnsi="Times New Roman" w:eastAsia="Times New Roman" w:cs="Times New Roman"/>
          <w:sz w:val="24"/>
          <w:szCs w:val="24"/>
        </w:rPr>
      </w:pPr>
    </w:p>
    <w:p w14:paraId="000002DD">
      <w:pPr>
        <w:widowControl w:val="0"/>
        <w:pBdr>
          <w:top w:val="none" w:color="auto" w:sz="0" w:space="0"/>
          <w:left w:val="none" w:color="auto" w:sz="0" w:space="0"/>
          <w:bottom w:val="none" w:color="auto" w:sz="0" w:space="0"/>
          <w:right w:val="none" w:color="auto" w:sz="0" w:space="0"/>
          <w:between w:val="none" w:color="auto" w:sz="0" w:space="0"/>
        </w:pBdr>
        <w:spacing w:before="548" w:line="240" w:lineRule="auto"/>
        <w:rPr>
          <w:rFonts w:ascii="Times New Roman" w:hAnsi="Times New Roman" w:eastAsia="Times New Roman" w:cs="Times New Roman"/>
          <w:sz w:val="24"/>
          <w:szCs w:val="24"/>
        </w:rPr>
      </w:pPr>
    </w:p>
    <w:p w14:paraId="000002DE">
      <w:pPr>
        <w:widowControl w:val="0"/>
        <w:pBdr>
          <w:top w:val="none" w:color="auto" w:sz="0" w:space="0"/>
          <w:left w:val="none" w:color="auto" w:sz="0" w:space="0"/>
          <w:bottom w:val="none" w:color="auto" w:sz="0" w:space="0"/>
          <w:right w:val="none" w:color="auto" w:sz="0" w:space="0"/>
          <w:between w:val="none" w:color="auto" w:sz="0" w:space="0"/>
        </w:pBdr>
        <w:spacing w:before="548" w:line="240" w:lineRule="auto"/>
        <w:rPr>
          <w:rFonts w:ascii="Times New Roman" w:hAnsi="Times New Roman" w:eastAsia="Times New Roman" w:cs="Times New Roman"/>
          <w:sz w:val="24"/>
          <w:szCs w:val="24"/>
        </w:rPr>
      </w:pPr>
    </w:p>
    <w:p w14:paraId="000002DF">
      <w:pPr>
        <w:widowControl w:val="0"/>
        <w:pBdr>
          <w:top w:val="none" w:color="auto" w:sz="0" w:space="0"/>
          <w:left w:val="none" w:color="auto" w:sz="0" w:space="0"/>
          <w:bottom w:val="none" w:color="auto" w:sz="0" w:space="0"/>
          <w:right w:val="none" w:color="auto" w:sz="0" w:space="0"/>
          <w:between w:val="none" w:color="auto" w:sz="0" w:space="0"/>
        </w:pBdr>
        <w:spacing w:before="548" w:line="240" w:lineRule="auto"/>
        <w:rPr>
          <w:rFonts w:ascii="Times New Roman" w:hAnsi="Times New Roman" w:eastAsia="Times New Roman" w:cs="Times New Roman"/>
          <w:sz w:val="24"/>
          <w:szCs w:val="24"/>
        </w:rPr>
      </w:pPr>
    </w:p>
    <w:p w14:paraId="000002E0">
      <w:pPr>
        <w:widowControl w:val="0"/>
        <w:pBdr>
          <w:top w:val="none" w:color="auto" w:sz="0" w:space="0"/>
          <w:left w:val="none" w:color="auto" w:sz="0" w:space="0"/>
          <w:bottom w:val="none" w:color="auto" w:sz="0" w:space="0"/>
          <w:right w:val="none" w:color="auto" w:sz="0" w:space="0"/>
          <w:between w:val="none" w:color="auto" w:sz="0" w:space="0"/>
        </w:pBdr>
        <w:spacing w:before="548" w:line="240" w:lineRule="auto"/>
        <w:rPr>
          <w:rFonts w:ascii="Times New Roman" w:hAnsi="Times New Roman" w:eastAsia="Times New Roman" w:cs="Times New Roman"/>
          <w:b/>
          <w:sz w:val="28"/>
          <w:szCs w:val="28"/>
        </w:rPr>
      </w:pPr>
      <w:r>
        <w:rPr>
          <w:rFonts w:ascii="Times New Roman" w:hAnsi="Times New Roman" w:eastAsia="Times New Roman" w:cs="Times New Roman"/>
          <w:sz w:val="24"/>
          <w:szCs w:val="24"/>
          <w:rtl w:val="0"/>
        </w:rPr>
        <w:t xml:space="preserve">IX </w:t>
      </w:r>
      <w:r>
        <w:rPr>
          <w:rFonts w:ascii="Times New Roman" w:hAnsi="Times New Roman" w:eastAsia="Times New Roman" w:cs="Times New Roman"/>
          <w:b/>
          <w:sz w:val="28"/>
          <w:szCs w:val="28"/>
          <w:rtl w:val="0"/>
        </w:rPr>
        <w:t>ИЗВЕШТАЈ О РАДУ СЛУЖБЕ ЗА ИСХРАНУ</w:t>
      </w:r>
    </w:p>
    <w:tbl>
      <w:tblPr>
        <w:tblStyle w:val="36"/>
        <w:tblW w:w="940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00" w:type="dxa"/>
          <w:left w:w="100" w:type="dxa"/>
          <w:bottom w:w="100" w:type="dxa"/>
          <w:right w:w="100" w:type="dxa"/>
        </w:tblCellMar>
      </w:tblPr>
      <w:tblGrid>
        <w:gridCol w:w="1595"/>
        <w:gridCol w:w="298"/>
        <w:gridCol w:w="1129"/>
        <w:gridCol w:w="514"/>
        <w:gridCol w:w="2851"/>
        <w:gridCol w:w="237"/>
        <w:gridCol w:w="1233"/>
        <w:gridCol w:w="1328"/>
        <w:gridCol w:w="220"/>
      </w:tblGrid>
      <w:tr w14:paraId="401367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005" w:hRule="atLeast"/>
        </w:trPr>
        <w:tc>
          <w:tcPr>
            <w:gridSpan w:val="2"/>
            <w:tcBorders>
              <w:top w:val="single" w:color="000000" w:sz="6" w:space="0"/>
              <w:left w:val="single" w:color="000000" w:sz="6" w:space="0"/>
              <w:bottom w:val="single" w:color="000000" w:sz="6" w:space="0"/>
              <w:right w:val="single" w:color="000000" w:sz="6" w:space="0"/>
            </w:tcBorders>
            <w:shd w:val="clear" w:color="auto" w:fill="C0C0C0"/>
            <w:tcMar>
              <w:top w:w="0" w:type="dxa"/>
              <w:left w:w="100" w:type="dxa"/>
              <w:bottom w:w="0" w:type="dxa"/>
              <w:right w:w="100" w:type="dxa"/>
            </w:tcMar>
          </w:tcPr>
          <w:p w14:paraId="000002E1">
            <w:pPr>
              <w:widowControl w:val="0"/>
              <w:spacing w:before="240" w:after="2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Област рада</w:t>
            </w:r>
          </w:p>
        </w:tc>
        <w:tc>
          <w:tcPr>
            <w:gridSpan w:val="2"/>
            <w:tcBorders>
              <w:top w:val="single" w:color="000000" w:sz="6" w:space="0"/>
              <w:left w:val="nil"/>
              <w:bottom w:val="single" w:color="000000" w:sz="6" w:space="0"/>
              <w:right w:val="single" w:color="000000" w:sz="6" w:space="0"/>
            </w:tcBorders>
            <w:shd w:val="clear" w:color="auto" w:fill="C0C0C0"/>
            <w:tcMar>
              <w:top w:w="0" w:type="dxa"/>
              <w:left w:w="100" w:type="dxa"/>
              <w:bottom w:w="0" w:type="dxa"/>
              <w:right w:w="100" w:type="dxa"/>
            </w:tcMar>
          </w:tcPr>
          <w:p w14:paraId="000002E3">
            <w:pPr>
              <w:widowControl w:val="0"/>
              <w:spacing w:before="240" w:after="2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Реализовани циљеви</w:t>
            </w:r>
          </w:p>
        </w:tc>
        <w:tc>
          <w:tcPr>
            <w:gridSpan w:val="2"/>
            <w:tcBorders>
              <w:top w:val="single" w:color="000000" w:sz="6" w:space="0"/>
              <w:left w:val="nil"/>
              <w:bottom w:val="single" w:color="000000" w:sz="6" w:space="0"/>
              <w:right w:val="single" w:color="000000" w:sz="6" w:space="0"/>
            </w:tcBorders>
            <w:shd w:val="clear" w:color="auto" w:fill="C0C0C0"/>
            <w:tcMar>
              <w:top w:w="0" w:type="dxa"/>
              <w:left w:w="100" w:type="dxa"/>
              <w:bottom w:w="0" w:type="dxa"/>
              <w:right w:w="100" w:type="dxa"/>
            </w:tcMar>
          </w:tcPr>
          <w:p w14:paraId="000002E5">
            <w:pPr>
              <w:widowControl w:val="0"/>
              <w:spacing w:before="240" w:after="2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Реализовани задаци</w:t>
            </w:r>
          </w:p>
        </w:tc>
        <w:tc>
          <w:tcPr>
            <w:tcBorders>
              <w:top w:val="single" w:color="000000" w:sz="6" w:space="0"/>
              <w:left w:val="nil"/>
              <w:bottom w:val="single" w:color="000000" w:sz="6" w:space="0"/>
              <w:right w:val="single" w:color="000000" w:sz="6" w:space="0"/>
            </w:tcBorders>
            <w:shd w:val="clear" w:color="auto" w:fill="C0C0C0"/>
            <w:tcMar>
              <w:top w:w="0" w:type="dxa"/>
              <w:left w:w="100" w:type="dxa"/>
              <w:bottom w:w="0" w:type="dxa"/>
              <w:right w:w="100" w:type="dxa"/>
            </w:tcMar>
          </w:tcPr>
          <w:p w14:paraId="000002E7">
            <w:pPr>
              <w:widowControl w:val="0"/>
              <w:spacing w:before="240" w:after="2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w:t>
            </w:r>
          </w:p>
          <w:p w14:paraId="000002E8">
            <w:pPr>
              <w:widowControl w:val="0"/>
              <w:spacing w:before="240" w:after="2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Носиоци</w:t>
            </w:r>
          </w:p>
        </w:tc>
        <w:tc>
          <w:tcPr>
            <w:gridSpan w:val="2"/>
            <w:tcBorders>
              <w:top w:val="single" w:color="000000" w:sz="6" w:space="0"/>
              <w:left w:val="nil"/>
              <w:bottom w:val="single" w:color="000000" w:sz="6" w:space="0"/>
              <w:right w:val="single" w:color="000000" w:sz="6" w:space="0"/>
            </w:tcBorders>
            <w:shd w:val="clear" w:color="auto" w:fill="C0C0C0"/>
            <w:tcMar>
              <w:top w:w="0" w:type="dxa"/>
              <w:left w:w="100" w:type="dxa"/>
              <w:bottom w:w="0" w:type="dxa"/>
              <w:right w:w="100" w:type="dxa"/>
            </w:tcMar>
          </w:tcPr>
          <w:p w14:paraId="000002E9">
            <w:pPr>
              <w:widowControl w:val="0"/>
              <w:spacing w:before="240" w:after="2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Време реализације</w:t>
            </w:r>
          </w:p>
        </w:tc>
      </w:tr>
      <w:tr w14:paraId="036E7D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595" w:hRule="atLeast"/>
        </w:trPr>
        <w:tc>
          <w:tcPr>
            <w:gridSpan w:val="2"/>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2EB">
            <w:pPr>
              <w:widowControl w:val="0"/>
              <w:spacing w:before="240" w:after="240" w:line="240" w:lineRule="auto"/>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ПЛАНИРАЊЕ ИСХРАНЕ</w:t>
            </w:r>
          </w:p>
          <w:p w14:paraId="000002EC">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2EE">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Планирана је исхрана у складу са Правилником о ближим условима и начину остваривања исхране деце у ПУ (сл.гл.РСбр39/2018) Имплементирана избалансирана, безбедна, квалитетна, разноврсна и биолошки вредна исхранa</w:t>
            </w:r>
          </w:p>
        </w:tc>
        <w:tc>
          <w:tcPr>
            <w:gridSpan w:val="2"/>
            <w:tcBorders>
              <w:top w:val="nil"/>
              <w:left w:val="nil"/>
              <w:bottom w:val="nil"/>
              <w:right w:val="single" w:color="000000" w:sz="6" w:space="0"/>
            </w:tcBorders>
            <w:tcMar>
              <w:top w:w="0" w:type="dxa"/>
              <w:left w:w="100" w:type="dxa"/>
              <w:bottom w:w="0" w:type="dxa"/>
              <w:right w:w="100" w:type="dxa"/>
            </w:tcMar>
          </w:tcPr>
          <w:p w14:paraId="000002F0">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-Планирани су јеловници за здраву децу, као и измењене рецептуре и јеловници за исхрану деце са специфичним видовима исхране</w:t>
            </w:r>
          </w:p>
          <w:p w14:paraId="000002F1">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-Праћена је прихваћеност оброка код деце као један од параметара за планирање</w:t>
            </w:r>
          </w:p>
          <w:p w14:paraId="000002F2">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 у Комисији за праћење, контролу и унапређење исхране града Београда - предлог асортимана  намирница  и праћење потрошње намирница за исхрану деце на месечном и годишњем нивоу</w:t>
            </w:r>
          </w:p>
          <w:p w14:paraId="000002F3">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-Увидом у Извештај годишње контроле исхране деце у ПУ издатом од стране ГЗЗЈЗ и Комисије за исхрану, резултати планирања оброка, хемијско-броматолошке анализе контроле готових оброка, као и резултати микробиолошких испитивања немају одступања од Правилника и у сагласности су са свим осталим препорукама и прописима</w:t>
            </w:r>
          </w:p>
        </w:tc>
        <w:tc>
          <w:tcPr>
            <w:tcBorders>
              <w:top w:val="nil"/>
              <w:left w:val="nil"/>
              <w:bottom w:val="nil"/>
              <w:right w:val="single" w:color="000000" w:sz="6" w:space="0"/>
            </w:tcBorders>
            <w:tcMar>
              <w:top w:w="0" w:type="dxa"/>
              <w:left w:w="100" w:type="dxa"/>
              <w:bottom w:w="0" w:type="dxa"/>
              <w:right w:w="100" w:type="dxa"/>
            </w:tcMar>
          </w:tcPr>
          <w:p w14:paraId="000002F5">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2F6">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2F7">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tab/>
            </w:r>
          </w:p>
          <w:p w14:paraId="000002F8">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tab/>
            </w:r>
          </w:p>
          <w:p w14:paraId="000002F9">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2FA">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2FB">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p w14:paraId="000002FC">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gridSpan w:val="2"/>
            <w:tcBorders>
              <w:top w:val="nil"/>
              <w:left w:val="nil"/>
              <w:bottom w:val="nil"/>
              <w:right w:val="single" w:color="000000" w:sz="6" w:space="0"/>
            </w:tcBorders>
            <w:tcMar>
              <w:top w:w="0" w:type="dxa"/>
              <w:left w:w="100" w:type="dxa"/>
              <w:bottom w:w="0" w:type="dxa"/>
              <w:right w:w="100" w:type="dxa"/>
            </w:tcMar>
          </w:tcPr>
          <w:p w14:paraId="000002FD">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током целе године</w:t>
            </w:r>
          </w:p>
        </w:tc>
      </w:tr>
      <w:tr w14:paraId="71258B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605" w:hRule="atLeast"/>
        </w:trPr>
        <w:tc>
          <w:tcPr>
            <w:gridSpan w:val="2"/>
            <w:vMerge w:val="restart"/>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2FF">
            <w:pPr>
              <w:widowControl w:val="0"/>
              <w:spacing w:before="240" w:after="240" w:line="240" w:lineRule="auto"/>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ОРГАНИЗАЦИЈА РАДА У ЦЕНТРАЛНИМ, САМОСТАЛНИМ И ДИСТРИБУТИВНИМ КУХИЊАМА</w:t>
            </w:r>
          </w:p>
        </w:tc>
        <w:tc>
          <w:tcPr>
            <w:gridSpan w:val="2"/>
            <w:vMerge w:val="restart"/>
            <w:tcBorders>
              <w:top w:val="nil"/>
              <w:left w:val="nil"/>
              <w:bottom w:val="single" w:color="000000" w:sz="6" w:space="0"/>
              <w:right w:val="single" w:color="000000" w:sz="6" w:space="0"/>
            </w:tcBorders>
            <w:tcMar>
              <w:top w:w="0" w:type="dxa"/>
              <w:left w:w="100" w:type="dxa"/>
              <w:bottom w:w="0" w:type="dxa"/>
              <w:right w:w="100" w:type="dxa"/>
            </w:tcMar>
          </w:tcPr>
          <w:p w14:paraId="00000301">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Обезбеђени су услови за рад на припреми, сервирању и дистрибуцији оброка</w:t>
            </w:r>
          </w:p>
        </w:tc>
        <w:tc>
          <w:tcPr>
            <w:gridSpan w:val="2"/>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00000303">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-Редовно контролисан пријем и органолептичке особине намирница и готових оброка</w:t>
            </w:r>
          </w:p>
          <w:p w14:paraId="00000304">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току радне године просечно припремано 10650 оброка дневно</w:t>
            </w:r>
          </w:p>
        </w:tc>
        <w:tc>
          <w:tcPr>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00000306">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07">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gridSpan w:val="2"/>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00000308">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свакодневно</w:t>
            </w:r>
          </w:p>
        </w:tc>
      </w:tr>
      <w:tr w14:paraId="00C257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365" w:hRule="atLeast"/>
        </w:trPr>
        <w:tc>
          <w:tcPr>
            <w:gridSpan w:val="2"/>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0E">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Организовна је припрема и дистрибуција оброка у случајевима: нестанка воде, електричне енергије, недостатка кухињских радника, кварова на уређајима и извођења техничко-грађевинских радова у кухињама</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10">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11">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12">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свакодневно</w:t>
            </w:r>
          </w:p>
        </w:tc>
      </w:tr>
      <w:tr w14:paraId="493D0E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115" w:hRule="atLeast"/>
        </w:trPr>
        <w:tc>
          <w:tcPr>
            <w:gridSpan w:val="2"/>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18">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-Праћено је стање кухињске опреме и уређаја, као и стање машина за прање посуђа и њихову потрошњу средстава</w:t>
            </w:r>
          </w:p>
          <w:p w14:paraId="00000319">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-Урађен је приказ стања постојеће опреме у кухињам</w:t>
            </w:r>
          </w:p>
          <w:p w14:paraId="0000031A">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1C">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1D">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1E">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свакодневно</w:t>
            </w:r>
          </w:p>
        </w:tc>
      </w:tr>
      <w:tr w14:paraId="7552E3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750" w:hRule="atLeast"/>
        </w:trPr>
        <w:tc>
          <w:tcPr>
            <w:gridSpan w:val="2"/>
            <w:vMerge w:val="restart"/>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20">
            <w:pPr>
              <w:widowControl w:val="0"/>
              <w:spacing w:before="240" w:after="240" w:line="240" w:lineRule="auto"/>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 xml:space="preserve"> </w:t>
            </w:r>
          </w:p>
          <w:p w14:paraId="00000321">
            <w:pPr>
              <w:widowControl w:val="0"/>
              <w:spacing w:before="240" w:after="240" w:line="240" w:lineRule="auto"/>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 xml:space="preserve"> </w:t>
            </w:r>
          </w:p>
          <w:p w14:paraId="00000322">
            <w:pPr>
              <w:widowControl w:val="0"/>
              <w:spacing w:before="240" w:after="240" w:line="240" w:lineRule="auto"/>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 xml:space="preserve"> </w:t>
            </w:r>
          </w:p>
          <w:p w14:paraId="00000323">
            <w:pPr>
              <w:widowControl w:val="0"/>
              <w:spacing w:before="240" w:after="240" w:line="240" w:lineRule="auto"/>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 xml:space="preserve"> </w:t>
            </w:r>
          </w:p>
          <w:p w14:paraId="00000324">
            <w:pPr>
              <w:widowControl w:val="0"/>
              <w:spacing w:before="240" w:after="240" w:line="240" w:lineRule="auto"/>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САВЕТОДАВНO  ИНСТРУКТИВНИ РАД СА КУХИЊСКИМ ОСОБЉЕМ</w:t>
            </w:r>
          </w:p>
          <w:p w14:paraId="00000325">
            <w:pPr>
              <w:widowControl w:val="0"/>
              <w:spacing w:before="240" w:after="240" w:line="240" w:lineRule="auto"/>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 xml:space="preserve"> </w:t>
            </w:r>
          </w:p>
          <w:p w14:paraId="00000326">
            <w:pPr>
              <w:widowControl w:val="0"/>
              <w:spacing w:before="240" w:after="240" w:line="240" w:lineRule="auto"/>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 xml:space="preserve"> </w:t>
            </w:r>
          </w:p>
          <w:p w14:paraId="00000327">
            <w:pPr>
              <w:widowControl w:val="0"/>
              <w:spacing w:before="240" w:after="240" w:line="240" w:lineRule="auto"/>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 xml:space="preserve"> </w:t>
            </w:r>
          </w:p>
          <w:p w14:paraId="00000328">
            <w:pPr>
              <w:widowControl w:val="0"/>
              <w:spacing w:before="240" w:after="240" w:line="240" w:lineRule="auto"/>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 xml:space="preserve"> </w:t>
            </w:r>
          </w:p>
        </w:tc>
        <w:tc>
          <w:tcPr>
            <w:gridSpan w:val="2"/>
            <w:vMerge w:val="restart"/>
            <w:tcBorders>
              <w:top w:val="nil"/>
              <w:left w:val="nil"/>
              <w:bottom w:val="single" w:color="000000" w:sz="6" w:space="0"/>
              <w:right w:val="single" w:color="000000" w:sz="6" w:space="0"/>
            </w:tcBorders>
            <w:tcMar>
              <w:top w:w="0" w:type="dxa"/>
              <w:left w:w="100" w:type="dxa"/>
              <w:bottom w:w="0" w:type="dxa"/>
              <w:right w:w="100" w:type="dxa"/>
            </w:tcMar>
          </w:tcPr>
          <w:p w14:paraId="0000032A">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2B">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2C">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2D">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Унапређен је рад запослених на припреми и сервирању оброка</w:t>
            </w:r>
          </w:p>
          <w:p w14:paraId="0000032E">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2F">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30">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31">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33">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Кориговане су поједине старе и урађене нове рецептуре</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35">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36">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фебруар  2025.</w:t>
            </w:r>
          </w:p>
        </w:tc>
      </w:tr>
      <w:tr w14:paraId="7E5CDA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885" w:hRule="atLeast"/>
        </w:trPr>
        <w:tc>
          <w:tcPr>
            <w:gridSpan w:val="2"/>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3C">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Вршена је континуирана едукација запослених на припреми и дистрибуцији хране кроз обуке и писана упутства</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3E">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3F">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током целе године</w:t>
            </w:r>
          </w:p>
        </w:tc>
      </w:tr>
      <w:tr w14:paraId="742CAC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70" w:hRule="atLeast"/>
        </w:trPr>
        <w:tc>
          <w:tcPr>
            <w:gridSpan w:val="2"/>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45">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 на обуци за стицање основних знања о личној хигијени и мерама заштите од заразних болести са сарадницом на унапређењу превентивне здравствене заштите кроз свакодневне разговоре, савете и писана упутства</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47">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48">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 и сестре на ПЗЗ</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49">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свакодневно</w:t>
            </w:r>
          </w:p>
        </w:tc>
      </w:tr>
      <w:tr w14:paraId="1356BE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70" w:hRule="atLeast"/>
        </w:trPr>
        <w:tc>
          <w:tcPr>
            <w:gridSpan w:val="2"/>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4F">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 на обуци новопримљених радника и радника на заменама на пословима припреме и сервирања о принципима правилне исхране деце и основама добре хигијенске праксе кроз свакодневне разговоре, савете и писана упутства</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51">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52">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 сестре на ПЗЗ</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53">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свакодневно</w:t>
            </w:r>
          </w:p>
        </w:tc>
      </w:tr>
      <w:tr w14:paraId="0894CD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3405" w:hRule="atLeast"/>
        </w:trPr>
        <w:tc>
          <w:tcPr>
            <w:gridSpan w:val="2"/>
            <w:vMerge w:val="restart"/>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55">
            <w:pPr>
              <w:widowControl w:val="0"/>
              <w:spacing w:before="240" w:after="240" w:line="240" w:lineRule="auto"/>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 xml:space="preserve"> </w:t>
            </w:r>
          </w:p>
          <w:p w14:paraId="00000356">
            <w:pPr>
              <w:widowControl w:val="0"/>
              <w:spacing w:before="240" w:after="240" w:line="240" w:lineRule="auto"/>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tl w:val="0"/>
              </w:rPr>
              <w:t>САВЕТОДАВНO  ИНСТРУКТИВНИ РАД СА РОДИТЕЉИМА И ДЕЦОМ</w:t>
            </w:r>
          </w:p>
          <w:p w14:paraId="00000357">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gridSpan w:val="2"/>
            <w:vMerge w:val="restart"/>
            <w:tcBorders>
              <w:top w:val="nil"/>
              <w:left w:val="nil"/>
              <w:bottom w:val="single" w:color="000000" w:sz="6" w:space="0"/>
              <w:right w:val="single" w:color="000000" w:sz="6" w:space="0"/>
            </w:tcBorders>
            <w:tcMar>
              <w:top w:w="0" w:type="dxa"/>
              <w:left w:w="100" w:type="dxa"/>
              <w:bottom w:w="0" w:type="dxa"/>
              <w:right w:w="100" w:type="dxa"/>
            </w:tcMar>
          </w:tcPr>
          <w:p w14:paraId="00000359">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5A">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 на усвајању позитивних навика у исхрани деце,</w:t>
            </w:r>
          </w:p>
          <w:p w14:paraId="0000035B">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корекцији породичне исхране, подизању нивоа свести о последицама неправилне исхране</w:t>
            </w:r>
          </w:p>
          <w:p w14:paraId="0000035C">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gridSpan w:val="2"/>
            <w:tcBorders>
              <w:top w:val="nil"/>
              <w:left w:val="nil"/>
              <w:bottom w:val="nil"/>
              <w:right w:val="single" w:color="000000" w:sz="6" w:space="0"/>
            </w:tcBorders>
            <w:tcMar>
              <w:top w:w="0" w:type="dxa"/>
              <w:left w:w="100" w:type="dxa"/>
              <w:bottom w:w="0" w:type="dxa"/>
              <w:right w:w="100" w:type="dxa"/>
            </w:tcMar>
          </w:tcPr>
          <w:p w14:paraId="0000035E">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5F">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-Организовани су саветодавни разговори са родитељима деце са специфичним видовима исхране у Саветовалишту за исхрану (вртић Филмић), a</w:t>
            </w:r>
          </w:p>
          <w:p w14:paraId="00000360">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 потреби у свим вртићима</w:t>
            </w:r>
          </w:p>
          <w:p w14:paraId="00000361">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-Родитељима су дате препоруке за исхрану деце (како у вртићу, тако и код куће)</w:t>
            </w:r>
          </w:p>
          <w:p w14:paraId="00000362">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tcBorders>
              <w:top w:val="nil"/>
              <w:left w:val="nil"/>
              <w:bottom w:val="nil"/>
              <w:right w:val="single" w:color="000000" w:sz="6" w:space="0"/>
            </w:tcBorders>
            <w:tcMar>
              <w:top w:w="0" w:type="dxa"/>
              <w:left w:w="100" w:type="dxa"/>
              <w:bottom w:w="0" w:type="dxa"/>
              <w:right w:w="100" w:type="dxa"/>
            </w:tcMar>
          </w:tcPr>
          <w:p w14:paraId="00000364">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65">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66">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gridSpan w:val="2"/>
            <w:tcBorders>
              <w:top w:val="nil"/>
              <w:left w:val="nil"/>
              <w:bottom w:val="nil"/>
              <w:right w:val="single" w:color="000000" w:sz="6" w:space="0"/>
            </w:tcBorders>
            <w:tcMar>
              <w:top w:w="0" w:type="dxa"/>
              <w:left w:w="100" w:type="dxa"/>
              <w:bottom w:w="0" w:type="dxa"/>
              <w:right w:w="100" w:type="dxa"/>
            </w:tcMar>
          </w:tcPr>
          <w:p w14:paraId="00000367">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свакодневно</w:t>
            </w:r>
          </w:p>
        </w:tc>
      </w:tr>
      <w:tr w14:paraId="7FD69A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65" w:hRule="atLeast"/>
        </w:trPr>
        <w:tc>
          <w:tcPr>
            <w:gridSpan w:val="2"/>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0000036D">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Рађене су активности са децом у циљу формирања и неговaња здравих навика и едукације о правилној исхрани:</w:t>
            </w:r>
          </w:p>
          <w:p w14:paraId="0000036E">
            <w:pPr>
              <w:widowControl w:val="0"/>
              <w:spacing w:before="240" w:after="240" w:line="240" w:lineRule="auto"/>
              <w:ind w:left="144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w:t>
            </w:r>
            <w:r>
              <w:rPr>
                <w:rFonts w:ascii="Times New Roman" w:hAnsi="Times New Roman" w:eastAsia="Times New Roman" w:cs="Times New Roman"/>
                <w:sz w:val="14"/>
                <w:szCs w:val="14"/>
                <w:rtl w:val="0"/>
              </w:rPr>
              <w:t xml:space="preserve">      </w:t>
            </w:r>
            <w:r>
              <w:rPr>
                <w:rFonts w:ascii="Times New Roman" w:hAnsi="Times New Roman" w:eastAsia="Times New Roman" w:cs="Times New Roman"/>
                <w:sz w:val="24"/>
                <w:szCs w:val="24"/>
                <w:rtl w:val="0"/>
              </w:rPr>
              <w:t>„Бирај паметно и здраво“ (Жирић)</w:t>
            </w:r>
          </w:p>
          <w:p w14:paraId="0000036F">
            <w:pPr>
              <w:widowControl w:val="0"/>
              <w:spacing w:before="240" w:after="240" w:line="240" w:lineRule="auto"/>
              <w:ind w:left="144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w:t>
            </w:r>
            <w:r>
              <w:rPr>
                <w:rFonts w:ascii="Times New Roman" w:hAnsi="Times New Roman" w:eastAsia="Times New Roman" w:cs="Times New Roman"/>
                <w:sz w:val="14"/>
                <w:szCs w:val="14"/>
                <w:rtl w:val="0"/>
              </w:rPr>
              <w:t xml:space="preserve">      </w:t>
            </w:r>
            <w:r>
              <w:rPr>
                <w:rFonts w:ascii="Times New Roman" w:hAnsi="Times New Roman" w:eastAsia="Times New Roman" w:cs="Times New Roman"/>
                <w:sz w:val="24"/>
                <w:szCs w:val="24"/>
                <w:rtl w:val="0"/>
              </w:rPr>
              <w:t>„Квиз знања“ (Жирић)</w:t>
            </w:r>
          </w:p>
          <w:p w14:paraId="00000370">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71">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00000373">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74">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 са сестрама на ПЗЗ, сестрама васпитачима и васпитачима</w:t>
            </w:r>
          </w:p>
        </w:tc>
        <w:tc>
          <w:tcPr>
            <w:gridSpan w:val="2"/>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00000375">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фебруар 2025.</w:t>
            </w:r>
          </w:p>
        </w:tc>
      </w:tr>
      <w:tr w14:paraId="6AA1D9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355" w:hRule="atLeast"/>
        </w:trPr>
        <w:tc>
          <w:tcPr>
            <w:gridSpan w:val="2"/>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7B">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7C">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 у  Комисији за исхрану ПУ „Чукарица"</w:t>
            </w:r>
          </w:p>
          <w:p w14:paraId="0000037D">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Рад у Комисији за исхрану деце са специфичним видовима исхране града Београда</w:t>
            </w:r>
          </w:p>
          <w:p w14:paraId="0000037E">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80">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81">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 сестре на ПЗЗ</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82">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недељно и месечно</w:t>
            </w:r>
          </w:p>
        </w:tc>
      </w:tr>
      <w:tr w14:paraId="44F929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825" w:hRule="atLeast"/>
        </w:trPr>
        <w:tc>
          <w:tcPr>
            <w:vMerge w:val="restart"/>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84">
            <w:pPr>
              <w:widowControl w:val="0"/>
              <w:spacing w:before="240" w:after="2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ЕВИДЕНТИРАЊЕ</w:t>
            </w:r>
          </w:p>
        </w:tc>
        <w:tc>
          <w:tcPr>
            <w:gridSpan w:val="2"/>
            <w:vMerge w:val="restart"/>
            <w:tcBorders>
              <w:top w:val="nil"/>
              <w:left w:val="nil"/>
              <w:bottom w:val="single" w:color="000000" w:sz="6" w:space="0"/>
              <w:right w:val="single" w:color="000000" w:sz="6" w:space="0"/>
            </w:tcBorders>
            <w:tcMar>
              <w:top w:w="0" w:type="dxa"/>
              <w:left w:w="100" w:type="dxa"/>
              <w:bottom w:w="0" w:type="dxa"/>
              <w:right w:w="100" w:type="dxa"/>
            </w:tcMar>
          </w:tcPr>
          <w:p w14:paraId="00000385">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Евалуација рада нутрициониста у Установи</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87">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Израђени су  Извештаји о утрошеним количинама  намирница Секретаријату за образовање и дечју заштиту у циљу контроле и праћења потрошње</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89">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8B">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месечно</w:t>
            </w:r>
          </w:p>
        </w:tc>
        <w:tc>
          <w:tcPr>
            <w:tcBorders>
              <w:top w:val="nil"/>
              <w:left w:val="nil"/>
              <w:bottom w:val="nil"/>
              <w:right w:val="nil"/>
            </w:tcBorders>
            <w:tcMar>
              <w:top w:w="0" w:type="dxa"/>
              <w:left w:w="0" w:type="dxa"/>
              <w:bottom w:w="0" w:type="dxa"/>
              <w:right w:w="0" w:type="dxa"/>
            </w:tcMar>
          </w:tcPr>
          <w:p w14:paraId="0000038C">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r>
      <w:tr w14:paraId="7BDCBD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795" w:hRule="atLeast"/>
        </w:trPr>
        <w:tc>
          <w:tcPr>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90">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Анализирани су планирани јеловници кроз магацинске листе – ГЗЗЈЗ</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92">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94">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95">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квартално</w:t>
            </w:r>
          </w:p>
        </w:tc>
        <w:tc>
          <w:tcPr>
            <w:tcBorders>
              <w:top w:val="nil"/>
              <w:left w:val="nil"/>
              <w:bottom w:val="nil"/>
              <w:right w:val="nil"/>
            </w:tcBorders>
            <w:tcMar>
              <w:top w:w="0" w:type="dxa"/>
              <w:left w:w="0" w:type="dxa"/>
              <w:bottom w:w="0" w:type="dxa"/>
              <w:right w:w="0" w:type="dxa"/>
            </w:tcMar>
          </w:tcPr>
          <w:p w14:paraId="00000396">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r>
      <w:tr w14:paraId="691F48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065" w:hRule="atLeast"/>
        </w:trPr>
        <w:tc>
          <w:tcPr>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9A">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Израђени месечни извештаји о раду директору установе</w:t>
            </w:r>
          </w:p>
          <w:p w14:paraId="0000039B">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9D">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9F">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месечно</w:t>
            </w:r>
          </w:p>
        </w:tc>
        <w:tc>
          <w:tcPr>
            <w:tcBorders>
              <w:top w:val="nil"/>
              <w:left w:val="nil"/>
              <w:bottom w:val="nil"/>
              <w:right w:val="nil"/>
            </w:tcBorders>
            <w:tcMar>
              <w:top w:w="0" w:type="dxa"/>
              <w:left w:w="0" w:type="dxa"/>
              <w:bottom w:w="0" w:type="dxa"/>
              <w:right w:w="0" w:type="dxa"/>
            </w:tcMar>
          </w:tcPr>
          <w:p w14:paraId="000003A0">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r>
      <w:tr w14:paraId="385BE9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325" w:hRule="atLeast"/>
        </w:trPr>
        <w:tc>
          <w:tcPr>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A4">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Израђени годишњи извештаји и планови:</w:t>
            </w:r>
          </w:p>
          <w:p w14:paraId="000003A5">
            <w:pPr>
              <w:widowControl w:val="0"/>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Извештај о раду службе за исхрану 2024/2025.</w:t>
            </w:r>
          </w:p>
          <w:p w14:paraId="000003A6">
            <w:pPr>
              <w:widowControl w:val="0"/>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Плана рада службе за исхрану за 2025/2026.</w:t>
            </w:r>
          </w:p>
          <w:p w14:paraId="000003A7">
            <w:pPr>
              <w:widowControl w:val="0"/>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Извештај Акционог плана за 2024/2025.</w:t>
            </w:r>
          </w:p>
          <w:p w14:paraId="000003A8">
            <w:pPr>
              <w:widowControl w:val="0"/>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Акциони план за 2025/2026.</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AA">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AB">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AD">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јул–август 2025.</w:t>
            </w:r>
          </w:p>
        </w:tc>
        <w:tc>
          <w:tcPr>
            <w:tcBorders>
              <w:top w:val="nil"/>
              <w:left w:val="nil"/>
              <w:bottom w:val="nil"/>
              <w:right w:val="nil"/>
            </w:tcBorders>
            <w:tcMar>
              <w:top w:w="0" w:type="dxa"/>
              <w:left w:w="0" w:type="dxa"/>
              <w:bottom w:w="0" w:type="dxa"/>
              <w:right w:w="0" w:type="dxa"/>
            </w:tcMar>
          </w:tcPr>
          <w:p w14:paraId="000003AE">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r>
      <w:tr w14:paraId="6D75FF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825" w:hRule="atLeast"/>
        </w:trPr>
        <w:tc>
          <w:tcPr>
            <w:vMerge w:val="restart"/>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AF">
            <w:pPr>
              <w:widowControl w:val="0"/>
              <w:spacing w:before="240" w:after="24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ЕДУКАЦИЈА САРАДНИКА ЗА ИСХРАНУ И САРАДЊА СА ДРУШТВЕНОМ СРЕДИНОМ</w:t>
            </w:r>
          </w:p>
        </w:tc>
        <w:tc>
          <w:tcPr>
            <w:gridSpan w:val="2"/>
            <w:vMerge w:val="restart"/>
            <w:tcBorders>
              <w:top w:val="nil"/>
              <w:left w:val="nil"/>
              <w:bottom w:val="single" w:color="000000" w:sz="6" w:space="0"/>
              <w:right w:val="single" w:color="000000" w:sz="6" w:space="0"/>
            </w:tcBorders>
            <w:tcMar>
              <w:top w:w="0" w:type="dxa"/>
              <w:left w:w="100" w:type="dxa"/>
              <w:bottom w:w="0" w:type="dxa"/>
              <w:right w:w="100" w:type="dxa"/>
            </w:tcMar>
          </w:tcPr>
          <w:p w14:paraId="000003B0">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Унапређење рада дијететичара нутрициониста у виду стицања нових знања из стручних области (са акцентом на дијететику) као и  кроз сарадњу са надлежним институцијама</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B2">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Сарадња са ГЗЗЈЗ Београд, сарадња са Секретаријатом за образовање и дечију заштиту, сарадња са струковним удружењима</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B4">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B6">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месечно</w:t>
            </w:r>
          </w:p>
        </w:tc>
        <w:tc>
          <w:tcPr>
            <w:tcBorders>
              <w:top w:val="nil"/>
              <w:left w:val="nil"/>
              <w:bottom w:val="nil"/>
              <w:right w:val="nil"/>
            </w:tcBorders>
            <w:tcMar>
              <w:top w:w="0" w:type="dxa"/>
              <w:left w:w="0" w:type="dxa"/>
              <w:bottom w:w="0" w:type="dxa"/>
              <w:right w:w="0" w:type="dxa"/>
            </w:tcMar>
          </w:tcPr>
          <w:p w14:paraId="000003B7">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r>
      <w:tr w14:paraId="522663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7335" w:hRule="atLeast"/>
        </w:trPr>
        <w:tc>
          <w:tcPr>
            <w:vMerge w:val="continue"/>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000003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vMerge w:val="continue"/>
            <w:tcBorders>
              <w:top w:val="nil"/>
              <w:left w:val="nil"/>
              <w:bottom w:val="single" w:color="000000" w:sz="6" w:space="0"/>
              <w:right w:val="single" w:color="000000" w:sz="6" w:space="0"/>
            </w:tcBorders>
            <w:tcMar>
              <w:top w:w="0" w:type="dxa"/>
              <w:left w:w="100" w:type="dxa"/>
              <w:bottom w:w="0" w:type="dxa"/>
              <w:right w:w="100" w:type="dxa"/>
            </w:tcMar>
          </w:tcPr>
          <w:p w14:paraId="000003B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BB">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Едукација сарадника за исхрану  нутрициониста-дијететичара кроз презентације радова и присуство на стручним скуповима:</w:t>
            </w:r>
          </w:p>
          <w:p w14:paraId="000003BC">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Улога и значај суплементације у медицинској нутритивној терапији “</w:t>
            </w:r>
          </w:p>
          <w:p w14:paraId="000003BD">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Нутритивне алергије-примена у пракси “</w:t>
            </w:r>
          </w:p>
          <w:p w14:paraId="000003BE">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Прилика за свако дете-стратегије развијања професионалних компетенција медицинских сестара ПУ“</w:t>
            </w:r>
          </w:p>
          <w:p w14:paraId="000003BF">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Водич кроз процедуре програма ППЗ у ПУ“</w:t>
            </w:r>
          </w:p>
          <w:p w14:paraId="000003C0">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Изазови и перспективе у вртићу , улога медицинске сестре  у области ПЗЗ, оснаживање и развијање професионалних компетенција стицањем нових знања и вештина“</w:t>
            </w:r>
          </w:p>
          <w:p w14:paraId="000003C1">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Здравствено васпитни рад са децом и породицом"</w:t>
            </w:r>
          </w:p>
          <w:p w14:paraId="000003C2">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Стратегија развијања професионалних компетенција у спровођењу реалног програма ПЗЗ у вртићу"</w:t>
            </w:r>
          </w:p>
          <w:p w14:paraId="000003C3">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gridSpan w:val="2"/>
            <w:tcBorders>
              <w:top w:val="nil"/>
              <w:left w:val="nil"/>
              <w:bottom w:val="single" w:color="000000" w:sz="6" w:space="0"/>
              <w:right w:val="single" w:color="000000" w:sz="6" w:space="0"/>
            </w:tcBorders>
            <w:tcMar>
              <w:top w:w="0" w:type="dxa"/>
              <w:left w:w="100" w:type="dxa"/>
              <w:bottom w:w="0" w:type="dxa"/>
              <w:right w:w="100" w:type="dxa"/>
            </w:tcMar>
          </w:tcPr>
          <w:p w14:paraId="000003C5">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C6">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C7">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C8">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C9">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CA">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CB">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3CC">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Сарадници за исхрану</w:t>
            </w:r>
          </w:p>
          <w:p w14:paraId="000003CD">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tcBorders>
              <w:top w:val="nil"/>
              <w:left w:val="nil"/>
              <w:bottom w:val="single" w:color="000000" w:sz="6" w:space="0"/>
              <w:right w:val="single" w:color="000000" w:sz="6" w:space="0"/>
            </w:tcBorders>
            <w:tcMar>
              <w:top w:w="0" w:type="dxa"/>
              <w:left w:w="100" w:type="dxa"/>
              <w:bottom w:w="0" w:type="dxa"/>
              <w:right w:w="100" w:type="dxa"/>
            </w:tcMar>
          </w:tcPr>
          <w:p w14:paraId="000003CF">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септембар 2024.</w:t>
            </w:r>
          </w:p>
          <w:p w14:paraId="000003D0">
            <w:pPr>
              <w:widowControl w:val="0"/>
              <w:spacing w:before="240"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мај 2025.</w:t>
            </w:r>
          </w:p>
        </w:tc>
        <w:tc>
          <w:tcPr>
            <w:tcBorders>
              <w:top w:val="nil"/>
              <w:left w:val="nil"/>
              <w:bottom w:val="nil"/>
              <w:right w:val="nil"/>
            </w:tcBorders>
            <w:tcMar>
              <w:top w:w="0" w:type="dxa"/>
              <w:left w:w="0" w:type="dxa"/>
              <w:bottom w:w="0" w:type="dxa"/>
              <w:right w:w="0" w:type="dxa"/>
            </w:tcMar>
          </w:tcPr>
          <w:p w14:paraId="000003D1">
            <w:pPr>
              <w:widowControl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r>
      <w:tr w14:paraId="00B507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15" w:hRule="atLeast"/>
        </w:trPr>
        <w:tc>
          <w:tcPr>
            <w:tcBorders>
              <w:top w:val="nil"/>
              <w:left w:val="nil"/>
              <w:bottom w:val="nil"/>
              <w:right w:val="nil"/>
            </w:tcBorders>
            <w:tcMar>
              <w:top w:w="100" w:type="dxa"/>
              <w:left w:w="100" w:type="dxa"/>
              <w:bottom w:w="100" w:type="dxa"/>
              <w:right w:w="100" w:type="dxa"/>
            </w:tcMar>
          </w:tcPr>
          <w:p w14:paraId="000003D2">
            <w:pPr>
              <w:widowControl w:val="0"/>
              <w:spacing w:before="548" w:line="240" w:lineRule="auto"/>
              <w:rPr>
                <w:rFonts w:ascii="Times New Roman" w:hAnsi="Times New Roman" w:eastAsia="Times New Roman" w:cs="Times New Roman"/>
                <w:sz w:val="24"/>
                <w:szCs w:val="24"/>
              </w:rPr>
            </w:pPr>
          </w:p>
        </w:tc>
        <w:tc>
          <w:tcPr>
            <w:tcBorders>
              <w:top w:val="nil"/>
              <w:left w:val="nil"/>
              <w:bottom w:val="nil"/>
              <w:right w:val="nil"/>
            </w:tcBorders>
            <w:tcMar>
              <w:top w:w="100" w:type="dxa"/>
              <w:left w:w="100" w:type="dxa"/>
              <w:bottom w:w="100" w:type="dxa"/>
              <w:right w:w="100" w:type="dxa"/>
            </w:tcMar>
          </w:tcPr>
          <w:p w14:paraId="000003D3">
            <w:pPr>
              <w:widowControl w:val="0"/>
              <w:spacing w:before="548" w:line="240" w:lineRule="auto"/>
              <w:rPr>
                <w:rFonts w:ascii="Times New Roman" w:hAnsi="Times New Roman" w:eastAsia="Times New Roman" w:cs="Times New Roman"/>
                <w:sz w:val="24"/>
                <w:szCs w:val="24"/>
              </w:rPr>
            </w:pPr>
          </w:p>
        </w:tc>
        <w:tc>
          <w:tcPr>
            <w:tcBorders>
              <w:top w:val="nil"/>
              <w:left w:val="nil"/>
              <w:bottom w:val="nil"/>
              <w:right w:val="nil"/>
            </w:tcBorders>
            <w:tcMar>
              <w:top w:w="100" w:type="dxa"/>
              <w:left w:w="100" w:type="dxa"/>
              <w:bottom w:w="100" w:type="dxa"/>
              <w:right w:w="100" w:type="dxa"/>
            </w:tcMar>
          </w:tcPr>
          <w:p w14:paraId="000003D4">
            <w:pPr>
              <w:widowControl w:val="0"/>
              <w:spacing w:before="548" w:line="240" w:lineRule="auto"/>
              <w:rPr>
                <w:rFonts w:ascii="Times New Roman" w:hAnsi="Times New Roman" w:eastAsia="Times New Roman" w:cs="Times New Roman"/>
                <w:sz w:val="24"/>
                <w:szCs w:val="24"/>
              </w:rPr>
            </w:pPr>
          </w:p>
        </w:tc>
        <w:tc>
          <w:tcPr>
            <w:tcBorders>
              <w:top w:val="nil"/>
              <w:left w:val="nil"/>
              <w:bottom w:val="nil"/>
              <w:right w:val="nil"/>
            </w:tcBorders>
            <w:tcMar>
              <w:top w:w="100" w:type="dxa"/>
              <w:left w:w="100" w:type="dxa"/>
              <w:bottom w:w="100" w:type="dxa"/>
              <w:right w:w="100" w:type="dxa"/>
            </w:tcMar>
          </w:tcPr>
          <w:p w14:paraId="000003D5">
            <w:pPr>
              <w:widowControl w:val="0"/>
              <w:spacing w:before="548" w:line="240" w:lineRule="auto"/>
              <w:rPr>
                <w:rFonts w:ascii="Times New Roman" w:hAnsi="Times New Roman" w:eastAsia="Times New Roman" w:cs="Times New Roman"/>
                <w:sz w:val="24"/>
                <w:szCs w:val="24"/>
              </w:rPr>
            </w:pPr>
          </w:p>
        </w:tc>
        <w:tc>
          <w:tcPr>
            <w:tcBorders>
              <w:top w:val="nil"/>
              <w:left w:val="nil"/>
              <w:bottom w:val="nil"/>
              <w:right w:val="nil"/>
            </w:tcBorders>
            <w:tcMar>
              <w:top w:w="100" w:type="dxa"/>
              <w:left w:w="100" w:type="dxa"/>
              <w:bottom w:w="100" w:type="dxa"/>
              <w:right w:w="100" w:type="dxa"/>
            </w:tcMar>
          </w:tcPr>
          <w:p w14:paraId="000003D6">
            <w:pPr>
              <w:widowControl w:val="0"/>
              <w:spacing w:before="548" w:line="240" w:lineRule="auto"/>
              <w:rPr>
                <w:rFonts w:ascii="Times New Roman" w:hAnsi="Times New Roman" w:eastAsia="Times New Roman" w:cs="Times New Roman"/>
                <w:sz w:val="24"/>
                <w:szCs w:val="24"/>
              </w:rPr>
            </w:pPr>
          </w:p>
        </w:tc>
        <w:tc>
          <w:tcPr>
            <w:tcBorders>
              <w:top w:val="nil"/>
              <w:left w:val="nil"/>
              <w:bottom w:val="nil"/>
              <w:right w:val="nil"/>
            </w:tcBorders>
            <w:tcMar>
              <w:top w:w="100" w:type="dxa"/>
              <w:left w:w="100" w:type="dxa"/>
              <w:bottom w:w="100" w:type="dxa"/>
              <w:right w:w="100" w:type="dxa"/>
            </w:tcMar>
          </w:tcPr>
          <w:p w14:paraId="000003D7">
            <w:pPr>
              <w:widowControl w:val="0"/>
              <w:spacing w:before="548" w:line="240" w:lineRule="auto"/>
              <w:rPr>
                <w:rFonts w:ascii="Times New Roman" w:hAnsi="Times New Roman" w:eastAsia="Times New Roman" w:cs="Times New Roman"/>
                <w:sz w:val="24"/>
                <w:szCs w:val="24"/>
              </w:rPr>
            </w:pPr>
          </w:p>
        </w:tc>
        <w:tc>
          <w:tcPr>
            <w:tcBorders>
              <w:top w:val="nil"/>
              <w:left w:val="nil"/>
              <w:bottom w:val="nil"/>
              <w:right w:val="nil"/>
            </w:tcBorders>
            <w:tcMar>
              <w:top w:w="100" w:type="dxa"/>
              <w:left w:w="100" w:type="dxa"/>
              <w:bottom w:w="100" w:type="dxa"/>
              <w:right w:w="100" w:type="dxa"/>
            </w:tcMar>
          </w:tcPr>
          <w:p w14:paraId="000003D8">
            <w:pPr>
              <w:widowControl w:val="0"/>
              <w:spacing w:before="548" w:line="240" w:lineRule="auto"/>
              <w:rPr>
                <w:rFonts w:ascii="Times New Roman" w:hAnsi="Times New Roman" w:eastAsia="Times New Roman" w:cs="Times New Roman"/>
                <w:sz w:val="24"/>
                <w:szCs w:val="24"/>
              </w:rPr>
            </w:pPr>
          </w:p>
        </w:tc>
        <w:tc>
          <w:tcPr>
            <w:tcBorders>
              <w:top w:val="nil"/>
              <w:left w:val="nil"/>
              <w:bottom w:val="nil"/>
              <w:right w:val="nil"/>
            </w:tcBorders>
            <w:tcMar>
              <w:top w:w="100" w:type="dxa"/>
              <w:left w:w="100" w:type="dxa"/>
              <w:bottom w:w="100" w:type="dxa"/>
              <w:right w:w="100" w:type="dxa"/>
            </w:tcMar>
          </w:tcPr>
          <w:p w14:paraId="000003D9">
            <w:pPr>
              <w:widowControl w:val="0"/>
              <w:spacing w:before="548" w:line="240" w:lineRule="auto"/>
              <w:rPr>
                <w:rFonts w:ascii="Times New Roman" w:hAnsi="Times New Roman" w:eastAsia="Times New Roman" w:cs="Times New Roman"/>
                <w:sz w:val="24"/>
                <w:szCs w:val="24"/>
              </w:rPr>
            </w:pPr>
          </w:p>
        </w:tc>
        <w:tc>
          <w:tcPr>
            <w:tcBorders>
              <w:top w:val="nil"/>
              <w:left w:val="nil"/>
              <w:bottom w:val="nil"/>
              <w:right w:val="nil"/>
            </w:tcBorders>
            <w:tcMar>
              <w:top w:w="100" w:type="dxa"/>
              <w:left w:w="100" w:type="dxa"/>
              <w:bottom w:w="100" w:type="dxa"/>
              <w:right w:w="100" w:type="dxa"/>
            </w:tcMar>
          </w:tcPr>
          <w:p w14:paraId="000003DA">
            <w:pPr>
              <w:widowControl w:val="0"/>
              <w:spacing w:before="548" w:line="240" w:lineRule="auto"/>
              <w:rPr>
                <w:rFonts w:ascii="Times New Roman" w:hAnsi="Times New Roman" w:eastAsia="Times New Roman" w:cs="Times New Roman"/>
                <w:sz w:val="24"/>
                <w:szCs w:val="24"/>
              </w:rPr>
            </w:pPr>
          </w:p>
        </w:tc>
      </w:tr>
    </w:tbl>
    <w:p w14:paraId="000003DB">
      <w:pPr>
        <w:widowControl w:val="0"/>
        <w:spacing w:before="240" w:after="240" w:line="240" w:lineRule="auto"/>
        <w:jc w:val="center"/>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 xml:space="preserve"> </w:t>
      </w:r>
    </w:p>
    <w:p w14:paraId="4B9BA9E5">
      <w:pPr>
        <w:widowControl w:val="0"/>
        <w:spacing w:before="240" w:after="240" w:line="240" w:lineRule="auto"/>
        <w:jc w:val="center"/>
        <w:rPr>
          <w:rFonts w:hint="default" w:ascii="Times New Roman" w:hAnsi="Times New Roman" w:eastAsia="Times New Roman" w:cs="Times New Roman"/>
          <w:sz w:val="24"/>
          <w:szCs w:val="24"/>
          <w:rtl w:val="0"/>
          <w:lang w:val="sr-Cyrl-RS"/>
        </w:rPr>
      </w:pPr>
      <w:r>
        <w:rPr>
          <w:rFonts w:hint="default" w:ascii="Times New Roman" w:hAnsi="Times New Roman" w:eastAsia="Times New Roman" w:cs="Times New Roman"/>
          <w:sz w:val="24"/>
          <w:szCs w:val="24"/>
          <w:rtl w:val="0"/>
          <w:lang w:val="sr-Cyrl-RS"/>
        </w:rPr>
        <w:t xml:space="preserve">                                                                                             Председник Управног одбора</w:t>
      </w:r>
    </w:p>
    <w:p w14:paraId="6CBCFB70">
      <w:pPr>
        <w:widowControl w:val="0"/>
        <w:spacing w:before="240" w:after="240" w:line="240" w:lineRule="auto"/>
        <w:jc w:val="center"/>
        <w:rPr>
          <w:rFonts w:hint="default" w:ascii="Times New Roman" w:hAnsi="Times New Roman" w:eastAsia="Times New Roman" w:cs="Times New Roman"/>
          <w:sz w:val="24"/>
          <w:szCs w:val="24"/>
          <w:rtl w:val="0"/>
          <w:lang w:val="sr-Cyrl-RS"/>
        </w:rPr>
      </w:pPr>
      <w:r>
        <w:rPr>
          <w:rFonts w:hint="default" w:ascii="Times New Roman" w:hAnsi="Times New Roman" w:eastAsia="Times New Roman" w:cs="Times New Roman"/>
          <w:sz w:val="24"/>
          <w:szCs w:val="24"/>
          <w:rtl w:val="0"/>
          <w:lang w:val="sr-Cyrl-RS"/>
        </w:rPr>
        <w:t xml:space="preserve">                                                                                              ________________________</w:t>
      </w:r>
    </w:p>
    <w:p w14:paraId="5C153639">
      <w:pPr>
        <w:widowControl w:val="0"/>
        <w:spacing w:before="240" w:after="240" w:line="240" w:lineRule="auto"/>
        <w:jc w:val="center"/>
        <w:rPr>
          <w:rFonts w:hint="default" w:ascii="Times New Roman" w:hAnsi="Times New Roman" w:eastAsia="Times New Roman" w:cs="Times New Roman"/>
          <w:sz w:val="24"/>
          <w:szCs w:val="24"/>
          <w:rtl w:val="0"/>
          <w:lang w:val="sr-Cyrl-RS"/>
        </w:rPr>
      </w:pPr>
      <w:r>
        <w:rPr>
          <w:rFonts w:hint="default" w:ascii="Times New Roman" w:hAnsi="Times New Roman" w:eastAsia="Times New Roman" w:cs="Times New Roman"/>
          <w:sz w:val="24"/>
          <w:szCs w:val="24"/>
          <w:rtl w:val="0"/>
          <w:lang w:val="sr-Cyrl-RS"/>
        </w:rPr>
        <w:t xml:space="preserve">                                                                                            </w:t>
      </w:r>
      <w:bookmarkStart w:id="0" w:name="_GoBack"/>
      <w:bookmarkEnd w:id="0"/>
      <w:r>
        <w:rPr>
          <w:rFonts w:hint="default" w:ascii="Times New Roman" w:hAnsi="Times New Roman" w:eastAsia="Times New Roman" w:cs="Times New Roman"/>
          <w:sz w:val="24"/>
          <w:szCs w:val="24"/>
          <w:rtl w:val="0"/>
          <w:lang w:val="sr-Cyrl-RS"/>
        </w:rPr>
        <w:t>Маријана Фијатовић</w:t>
      </w:r>
    </w:p>
    <w:sectPr>
      <w:pgSz w:w="12240" w:h="15840"/>
      <w:pgMar w:top="1417" w:right="1417" w:bottom="709" w:left="1417"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86"/>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Noto Sans Symbols">
    <w:altName w:val="Times New Roman"/>
    <w:panose1 w:val="00000000000000000000"/>
    <w:charset w:val="00"/>
    <w:family w:val="auto"/>
    <w:pitch w:val="default"/>
    <w:sig w:usb0="00000000" w:usb1="00000000" w:usb2="00000000" w:usb3="00000000" w:csb0="00040001"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B5E306ED"/>
    <w:multiLevelType w:val="multilevel"/>
    <w:tmpl w:val="B5E306ED"/>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lef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lef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left"/>
      <w:pPr>
        <w:ind w:left="6480" w:hanging="360"/>
      </w:pPr>
      <w:rPr>
        <w:u w:val="none"/>
      </w:rPr>
    </w:lvl>
  </w:abstractNum>
  <w:abstractNum w:abstractNumId="2">
    <w:nsid w:val="BF205925"/>
    <w:multiLevelType w:val="multilevel"/>
    <w:tmpl w:val="BF20592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C8879AEF"/>
    <w:multiLevelType w:val="multilevel"/>
    <w:tmpl w:val="C8879AEF"/>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
    <w:nsid w:val="CF092B84"/>
    <w:multiLevelType w:val="multilevel"/>
    <w:tmpl w:val="CF092B84"/>
    <w:lvl w:ilvl="0" w:tentative="0">
      <w:start w:val="1"/>
      <w:numFmt w:val="bullet"/>
      <w:lvlText w:val="●"/>
      <w:lvlJc w:val="left"/>
      <w:pPr>
        <w:ind w:left="360" w:hanging="360"/>
      </w:pPr>
      <w:rPr>
        <w:u w:val="none"/>
      </w:rPr>
    </w:lvl>
    <w:lvl w:ilvl="1" w:tentative="0">
      <w:start w:val="1"/>
      <w:numFmt w:val="bullet"/>
      <w:lvlText w:val="o"/>
      <w:lvlJc w:val="left"/>
      <w:pPr>
        <w:ind w:left="1080" w:hanging="360"/>
      </w:pPr>
      <w:rPr>
        <w:u w:val="none"/>
      </w:rPr>
    </w:lvl>
    <w:lvl w:ilvl="2" w:tentative="0">
      <w:start w:val="1"/>
      <w:numFmt w:val="bullet"/>
      <w:lvlText w:val="▪"/>
      <w:lvlJc w:val="left"/>
      <w:pPr>
        <w:ind w:left="1800" w:hanging="360"/>
      </w:pPr>
      <w:rPr>
        <w:u w:val="none"/>
      </w:rPr>
    </w:lvl>
    <w:lvl w:ilvl="3" w:tentative="0">
      <w:start w:val="1"/>
      <w:numFmt w:val="bullet"/>
      <w:lvlText w:val="●"/>
      <w:lvlJc w:val="left"/>
      <w:pPr>
        <w:ind w:left="2520" w:hanging="360"/>
      </w:pPr>
      <w:rPr>
        <w:u w:val="none"/>
      </w:rPr>
    </w:lvl>
    <w:lvl w:ilvl="4" w:tentative="0">
      <w:start w:val="1"/>
      <w:numFmt w:val="bullet"/>
      <w:lvlText w:val="o"/>
      <w:lvlJc w:val="left"/>
      <w:pPr>
        <w:ind w:left="3240" w:hanging="360"/>
      </w:pPr>
      <w:rPr>
        <w:u w:val="none"/>
      </w:rPr>
    </w:lvl>
    <w:lvl w:ilvl="5" w:tentative="0">
      <w:start w:val="1"/>
      <w:numFmt w:val="bullet"/>
      <w:lvlText w:val="▪"/>
      <w:lvlJc w:val="left"/>
      <w:pPr>
        <w:ind w:left="3960" w:hanging="360"/>
      </w:pPr>
      <w:rPr>
        <w:u w:val="none"/>
      </w:rPr>
    </w:lvl>
    <w:lvl w:ilvl="6" w:tentative="0">
      <w:start w:val="1"/>
      <w:numFmt w:val="bullet"/>
      <w:lvlText w:val="●"/>
      <w:lvlJc w:val="left"/>
      <w:pPr>
        <w:ind w:left="4680" w:hanging="360"/>
      </w:pPr>
      <w:rPr>
        <w:u w:val="none"/>
      </w:rPr>
    </w:lvl>
    <w:lvl w:ilvl="7" w:tentative="0">
      <w:start w:val="1"/>
      <w:numFmt w:val="bullet"/>
      <w:lvlText w:val="o"/>
      <w:lvlJc w:val="left"/>
      <w:pPr>
        <w:ind w:left="5400" w:hanging="360"/>
      </w:pPr>
      <w:rPr>
        <w:u w:val="none"/>
      </w:rPr>
    </w:lvl>
    <w:lvl w:ilvl="8" w:tentative="0">
      <w:start w:val="1"/>
      <w:numFmt w:val="bullet"/>
      <w:lvlText w:val="▪"/>
      <w:lvlJc w:val="left"/>
      <w:pPr>
        <w:ind w:left="6120" w:hanging="360"/>
      </w:pPr>
      <w:rPr>
        <w:u w:val="none"/>
      </w:rPr>
    </w:lvl>
  </w:abstractNum>
  <w:abstractNum w:abstractNumId="5">
    <w:nsid w:val="0053208E"/>
    <w:multiLevelType w:val="multilevel"/>
    <w:tmpl w:val="0053208E"/>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6">
    <w:nsid w:val="0248C179"/>
    <w:multiLevelType w:val="multilevel"/>
    <w:tmpl w:val="0248C1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03D62ECE"/>
    <w:multiLevelType w:val="multilevel"/>
    <w:tmpl w:val="03D62ECE"/>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8">
    <w:nsid w:val="07DD5706"/>
    <w:multiLevelType w:val="multilevel"/>
    <w:tmpl w:val="07DD5706"/>
    <w:lvl w:ilvl="0" w:tentative="0">
      <w:start w:val="1"/>
      <w:numFmt w:val="bullet"/>
      <w:lvlText w:val="●"/>
      <w:lvlJc w:val="left"/>
      <w:pPr>
        <w:ind w:left="928" w:hanging="360"/>
      </w:pPr>
      <w:rPr>
        <w:rFonts w:ascii="Noto Sans Symbols" w:hAnsi="Noto Sans Symbols" w:eastAsia="Noto Sans Symbols" w:cs="Noto Sans Symbols"/>
      </w:rPr>
    </w:lvl>
    <w:lvl w:ilvl="1" w:tentative="0">
      <w:start w:val="1"/>
      <w:numFmt w:val="bullet"/>
      <w:lvlText w:val="o"/>
      <w:lvlJc w:val="left"/>
      <w:pPr>
        <w:ind w:left="1710" w:hanging="360"/>
      </w:pPr>
      <w:rPr>
        <w:rFonts w:ascii="Courier New" w:hAnsi="Courier New" w:eastAsia="Courier New" w:cs="Courier New"/>
      </w:rPr>
    </w:lvl>
    <w:lvl w:ilvl="2" w:tentative="0">
      <w:start w:val="1"/>
      <w:numFmt w:val="bullet"/>
      <w:lvlText w:val="▪"/>
      <w:lvlJc w:val="left"/>
      <w:pPr>
        <w:ind w:left="2430" w:hanging="360"/>
      </w:pPr>
      <w:rPr>
        <w:rFonts w:ascii="Noto Sans Symbols" w:hAnsi="Noto Sans Symbols" w:eastAsia="Noto Sans Symbols" w:cs="Noto Sans Symbols"/>
      </w:rPr>
    </w:lvl>
    <w:lvl w:ilvl="3" w:tentative="0">
      <w:start w:val="1"/>
      <w:numFmt w:val="bullet"/>
      <w:lvlText w:val="●"/>
      <w:lvlJc w:val="left"/>
      <w:pPr>
        <w:ind w:left="3150" w:hanging="360"/>
      </w:pPr>
      <w:rPr>
        <w:rFonts w:ascii="Noto Sans Symbols" w:hAnsi="Noto Sans Symbols" w:eastAsia="Noto Sans Symbols" w:cs="Noto Sans Symbols"/>
      </w:rPr>
    </w:lvl>
    <w:lvl w:ilvl="4" w:tentative="0">
      <w:start w:val="1"/>
      <w:numFmt w:val="bullet"/>
      <w:lvlText w:val="o"/>
      <w:lvlJc w:val="left"/>
      <w:pPr>
        <w:ind w:left="3870" w:hanging="360"/>
      </w:pPr>
      <w:rPr>
        <w:rFonts w:ascii="Courier New" w:hAnsi="Courier New" w:eastAsia="Courier New" w:cs="Courier New"/>
      </w:rPr>
    </w:lvl>
    <w:lvl w:ilvl="5" w:tentative="0">
      <w:start w:val="1"/>
      <w:numFmt w:val="bullet"/>
      <w:lvlText w:val="▪"/>
      <w:lvlJc w:val="left"/>
      <w:pPr>
        <w:ind w:left="4590" w:hanging="360"/>
      </w:pPr>
      <w:rPr>
        <w:rFonts w:ascii="Noto Sans Symbols" w:hAnsi="Noto Sans Symbols" w:eastAsia="Noto Sans Symbols" w:cs="Noto Sans Symbols"/>
      </w:rPr>
    </w:lvl>
    <w:lvl w:ilvl="6" w:tentative="0">
      <w:start w:val="1"/>
      <w:numFmt w:val="bullet"/>
      <w:lvlText w:val="●"/>
      <w:lvlJc w:val="left"/>
      <w:pPr>
        <w:ind w:left="5310" w:hanging="360"/>
      </w:pPr>
      <w:rPr>
        <w:rFonts w:ascii="Noto Sans Symbols" w:hAnsi="Noto Sans Symbols" w:eastAsia="Noto Sans Symbols" w:cs="Noto Sans Symbols"/>
      </w:rPr>
    </w:lvl>
    <w:lvl w:ilvl="7" w:tentative="0">
      <w:start w:val="1"/>
      <w:numFmt w:val="bullet"/>
      <w:lvlText w:val="o"/>
      <w:lvlJc w:val="left"/>
      <w:pPr>
        <w:ind w:left="6030" w:hanging="360"/>
      </w:pPr>
      <w:rPr>
        <w:rFonts w:ascii="Courier New" w:hAnsi="Courier New" w:eastAsia="Courier New" w:cs="Courier New"/>
      </w:rPr>
    </w:lvl>
    <w:lvl w:ilvl="8" w:tentative="0">
      <w:start w:val="1"/>
      <w:numFmt w:val="bullet"/>
      <w:lvlText w:val="▪"/>
      <w:lvlJc w:val="left"/>
      <w:pPr>
        <w:ind w:left="6750" w:hanging="360"/>
      </w:pPr>
      <w:rPr>
        <w:rFonts w:ascii="Noto Sans Symbols" w:hAnsi="Noto Sans Symbols" w:eastAsia="Noto Sans Symbols" w:cs="Noto Sans Symbols"/>
      </w:rPr>
    </w:lvl>
  </w:abstractNum>
  <w:abstractNum w:abstractNumId="9">
    <w:nsid w:val="25B654F3"/>
    <w:multiLevelType w:val="multilevel"/>
    <w:tmpl w:val="25B654F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0">
    <w:nsid w:val="2A8F537B"/>
    <w:multiLevelType w:val="multilevel"/>
    <w:tmpl w:val="2A8F537B"/>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1">
    <w:nsid w:val="55A01AB7"/>
    <w:multiLevelType w:val="multilevel"/>
    <w:tmpl w:val="55A01AB7"/>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59ADCABA"/>
    <w:multiLevelType w:val="multilevel"/>
    <w:tmpl w:val="59ADCABA"/>
    <w:lvl w:ilvl="0" w:tentative="0">
      <w:start w:val="1"/>
      <w:numFmt w:val="bullet"/>
      <w:lvlText w:val="●"/>
      <w:lvlJc w:val="left"/>
      <w:pPr>
        <w:ind w:left="360" w:hanging="360"/>
      </w:pPr>
      <w:rPr>
        <w:u w:val="none"/>
      </w:rPr>
    </w:lvl>
    <w:lvl w:ilvl="1" w:tentative="0">
      <w:start w:val="27"/>
      <w:numFmt w:val="bullet"/>
      <w:lvlText w:val="•"/>
      <w:lvlJc w:val="left"/>
      <w:pPr>
        <w:ind w:left="1080" w:hanging="360"/>
      </w:pPr>
      <w:rPr>
        <w:u w:val="none"/>
      </w:rPr>
    </w:lvl>
    <w:lvl w:ilvl="2" w:tentative="0">
      <w:start w:val="1"/>
      <w:numFmt w:val="bullet"/>
      <w:lvlText w:val="▪"/>
      <w:lvlJc w:val="left"/>
      <w:pPr>
        <w:ind w:left="1800" w:hanging="360"/>
      </w:pPr>
      <w:rPr>
        <w:u w:val="none"/>
      </w:rPr>
    </w:lvl>
    <w:lvl w:ilvl="3" w:tentative="0">
      <w:start w:val="1"/>
      <w:numFmt w:val="bullet"/>
      <w:lvlText w:val="●"/>
      <w:lvlJc w:val="left"/>
      <w:pPr>
        <w:ind w:left="2520" w:hanging="360"/>
      </w:pPr>
      <w:rPr>
        <w:u w:val="none"/>
      </w:rPr>
    </w:lvl>
    <w:lvl w:ilvl="4" w:tentative="0">
      <w:start w:val="1"/>
      <w:numFmt w:val="bullet"/>
      <w:lvlText w:val="o"/>
      <w:lvlJc w:val="left"/>
      <w:pPr>
        <w:ind w:left="3240" w:hanging="360"/>
      </w:pPr>
      <w:rPr>
        <w:u w:val="none"/>
      </w:rPr>
    </w:lvl>
    <w:lvl w:ilvl="5" w:tentative="0">
      <w:start w:val="1"/>
      <w:numFmt w:val="bullet"/>
      <w:lvlText w:val="▪"/>
      <w:lvlJc w:val="left"/>
      <w:pPr>
        <w:ind w:left="3960" w:hanging="360"/>
      </w:pPr>
      <w:rPr>
        <w:u w:val="none"/>
      </w:rPr>
    </w:lvl>
    <w:lvl w:ilvl="6" w:tentative="0">
      <w:start w:val="1"/>
      <w:numFmt w:val="bullet"/>
      <w:lvlText w:val="●"/>
      <w:lvlJc w:val="left"/>
      <w:pPr>
        <w:ind w:left="4680" w:hanging="360"/>
      </w:pPr>
      <w:rPr>
        <w:u w:val="none"/>
      </w:rPr>
    </w:lvl>
    <w:lvl w:ilvl="7" w:tentative="0">
      <w:start w:val="1"/>
      <w:numFmt w:val="bullet"/>
      <w:lvlText w:val="o"/>
      <w:lvlJc w:val="left"/>
      <w:pPr>
        <w:ind w:left="5400" w:hanging="360"/>
      </w:pPr>
      <w:rPr>
        <w:u w:val="none"/>
      </w:rPr>
    </w:lvl>
    <w:lvl w:ilvl="8" w:tentative="0">
      <w:start w:val="1"/>
      <w:numFmt w:val="bullet"/>
      <w:lvlText w:val="▪"/>
      <w:lvlJc w:val="left"/>
      <w:pPr>
        <w:ind w:left="6120" w:hanging="360"/>
      </w:pPr>
      <w:rPr>
        <w:u w:val="none"/>
      </w:rPr>
    </w:lvl>
  </w:abstractNum>
  <w:abstractNum w:abstractNumId="13">
    <w:nsid w:val="5A241D34"/>
    <w:multiLevelType w:val="multilevel"/>
    <w:tmpl w:val="5A241D3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68CF1E13"/>
    <w:multiLevelType w:val="multilevel"/>
    <w:tmpl w:val="68CF1E13"/>
    <w:lvl w:ilvl="0" w:tentative="0">
      <w:start w:val="1"/>
      <w:numFmt w:val="upperRoman"/>
      <w:lvlText w:val="%1."/>
      <w:lvlJc w:val="left"/>
      <w:pPr>
        <w:ind w:left="1080" w:hanging="720"/>
      </w:pPr>
      <w:rPr>
        <w:rFonts w:hint="default"/>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2183CF9"/>
    <w:multiLevelType w:val="multilevel"/>
    <w:tmpl w:val="72183CF9"/>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2"/>
  </w:num>
  <w:num w:numId="7">
    <w:abstractNumId w:val="2"/>
  </w:num>
  <w:num w:numId="8">
    <w:abstractNumId w:val="1"/>
  </w:num>
  <w:num w:numId="9">
    <w:abstractNumId w:val="7"/>
  </w:num>
  <w:num w:numId="10">
    <w:abstractNumId w:val="9"/>
  </w:num>
  <w:num w:numId="11">
    <w:abstractNumId w:val="15"/>
  </w:num>
  <w:num w:numId="12">
    <w:abstractNumId w:val="6"/>
  </w:num>
  <w:num w:numId="13">
    <w:abstractNumId w:val="0"/>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2134B2B"/>
    <w:rsid w:val="227A0F44"/>
    <w:rsid w:val="23B71E5C"/>
    <w:rsid w:val="274D19C5"/>
    <w:rsid w:val="31D655CE"/>
    <w:rsid w:val="36BC1EDB"/>
    <w:rsid w:val="5E1067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rPr>
  </w:style>
  <w:style w:type="paragraph" w:styleId="2">
    <w:name w:val="heading 1"/>
    <w:basedOn w:val="1"/>
    <w:next w:val="1"/>
    <w:link w:val="17"/>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480" w:after="120"/>
    </w:pPr>
    <w:rPr>
      <w:b/>
      <w:color w:val="000000"/>
      <w:sz w:val="48"/>
      <w:szCs w:val="48"/>
    </w:rPr>
  </w:style>
  <w:style w:type="paragraph" w:styleId="3">
    <w:name w:val="heading 2"/>
    <w:basedOn w:val="1"/>
    <w:next w:val="1"/>
    <w:link w:val="18"/>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360" w:after="80"/>
    </w:pPr>
    <w:rPr>
      <w:b/>
      <w:color w:val="000000"/>
      <w:sz w:val="36"/>
      <w:szCs w:val="36"/>
    </w:rPr>
  </w:style>
  <w:style w:type="paragraph" w:styleId="4">
    <w:name w:val="heading 3"/>
    <w:basedOn w:val="1"/>
    <w:next w:val="1"/>
    <w:link w:val="19"/>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280" w:after="80"/>
    </w:pPr>
    <w:rPr>
      <w:b/>
      <w:color w:val="000000"/>
      <w:sz w:val="28"/>
      <w:szCs w:val="28"/>
    </w:rPr>
  </w:style>
  <w:style w:type="paragraph" w:styleId="5">
    <w:name w:val="heading 4"/>
    <w:basedOn w:val="1"/>
    <w:next w:val="1"/>
    <w:link w:val="20"/>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240" w:after="40"/>
    </w:pPr>
    <w:rPr>
      <w:b/>
      <w:color w:val="000000"/>
      <w:sz w:val="24"/>
      <w:szCs w:val="24"/>
    </w:rPr>
  </w:style>
  <w:style w:type="paragraph" w:styleId="6">
    <w:name w:val="heading 5"/>
    <w:basedOn w:val="1"/>
    <w:next w:val="1"/>
    <w:link w:val="2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220" w:after="40"/>
    </w:pPr>
    <w:rPr>
      <w:b/>
      <w:color w:val="000000"/>
    </w:rPr>
  </w:style>
  <w:style w:type="paragraph" w:styleId="7">
    <w:name w:val="heading 6"/>
    <w:basedOn w:val="1"/>
    <w:next w:val="1"/>
    <w:link w:val="22"/>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200" w:after="40"/>
    </w:pPr>
    <w:rPr>
      <w:b/>
      <w:color w:val="000000"/>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7"/>
    <w:semiHidden/>
    <w:unhideWhenUsed/>
    <w:qFormat/>
    <w:uiPriority w:val="99"/>
    <w:pPr>
      <w:spacing w:line="240" w:lineRule="auto"/>
    </w:pPr>
    <w:rPr>
      <w:rFonts w:ascii="Tahoma" w:hAnsi="Tahoma" w:cs="Tahoma"/>
      <w:sz w:val="16"/>
      <w:szCs w:val="16"/>
    </w:rPr>
  </w:style>
  <w:style w:type="character" w:styleId="11">
    <w:name w:val="annotation reference"/>
    <w:basedOn w:val="8"/>
    <w:semiHidden/>
    <w:unhideWhenUsed/>
    <w:qFormat/>
    <w:uiPriority w:val="99"/>
    <w:rPr>
      <w:sz w:val="16"/>
      <w:szCs w:val="16"/>
    </w:rPr>
  </w:style>
  <w:style w:type="paragraph" w:styleId="12">
    <w:name w:val="annotation text"/>
    <w:basedOn w:val="1"/>
    <w:link w:val="26"/>
    <w:semiHidden/>
    <w:unhideWhenUsed/>
    <w:qFormat/>
    <w:uiPriority w:val="99"/>
    <w:pPr>
      <w:spacing w:line="240" w:lineRule="auto"/>
    </w:pPr>
    <w:rPr>
      <w:sz w:val="20"/>
      <w:szCs w:val="20"/>
    </w:rPr>
  </w:style>
  <w:style w:type="paragraph" w:styleId="13">
    <w:name w:val="Subtitle"/>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360" w:after="80"/>
    </w:pPr>
    <w:rPr>
      <w:rFonts w:ascii="Georgia" w:hAnsi="Georgia" w:eastAsia="Georgia" w:cs="Georgia"/>
      <w:i/>
      <w:color w:val="666666"/>
      <w:sz w:val="48"/>
      <w:szCs w:val="48"/>
    </w:rPr>
  </w:style>
  <w:style w:type="paragraph" w:styleId="14">
    <w:name w:val="Title"/>
    <w:basedOn w:val="1"/>
    <w:next w:val="1"/>
    <w:link w:val="24"/>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480" w:after="120"/>
    </w:pPr>
    <w:rPr>
      <w:b/>
      <w:color w:val="000000"/>
      <w:sz w:val="72"/>
      <w:szCs w:val="72"/>
    </w:rPr>
  </w:style>
  <w:style w:type="table" w:customStyle="1" w:styleId="15">
    <w:name w:val="TableNormal"/>
    <w:qFormat/>
    <w:uiPriority w:val="0"/>
    <w:tblPr>
      <w:tblCellMar>
        <w:top w:w="0" w:type="dxa"/>
        <w:left w:w="0" w:type="dxa"/>
        <w:bottom w:w="0" w:type="dxa"/>
        <w:right w:w="0" w:type="dxa"/>
      </w:tblCellMar>
    </w:tblPr>
  </w:style>
  <w:style w:type="paragraph" w:styleId="16">
    <w:name w:val="List Paragraph"/>
    <w:basedOn w:val="1"/>
    <w:qFormat/>
    <w:uiPriority w:val="99"/>
    <w:pPr>
      <w:ind w:left="720"/>
    </w:pPr>
    <w:rPr>
      <w:rFonts w:eastAsia="Times New Roman"/>
    </w:rPr>
  </w:style>
  <w:style w:type="character" w:customStyle="1" w:styleId="17">
    <w:name w:val="Heading 1 Char"/>
    <w:basedOn w:val="8"/>
    <w:link w:val="2"/>
    <w:qFormat/>
    <w:uiPriority w:val="0"/>
    <w:rPr>
      <w:rFonts w:ascii="Arial" w:hAnsi="Arial" w:eastAsia="Arial" w:cs="Arial"/>
      <w:b/>
      <w:sz w:val="48"/>
      <w:szCs w:val="48"/>
    </w:rPr>
  </w:style>
  <w:style w:type="character" w:customStyle="1" w:styleId="18">
    <w:name w:val="Heading 2 Char"/>
    <w:basedOn w:val="8"/>
    <w:link w:val="3"/>
    <w:qFormat/>
    <w:uiPriority w:val="0"/>
    <w:rPr>
      <w:rFonts w:ascii="Arial" w:hAnsi="Arial" w:eastAsia="Arial" w:cs="Arial"/>
      <w:b/>
      <w:sz w:val="36"/>
      <w:szCs w:val="36"/>
    </w:rPr>
  </w:style>
  <w:style w:type="character" w:customStyle="1" w:styleId="19">
    <w:name w:val="Heading 3 Char"/>
    <w:basedOn w:val="8"/>
    <w:link w:val="4"/>
    <w:qFormat/>
    <w:uiPriority w:val="0"/>
    <w:rPr>
      <w:rFonts w:ascii="Arial" w:hAnsi="Arial" w:eastAsia="Arial" w:cs="Arial"/>
      <w:b/>
      <w:sz w:val="28"/>
      <w:szCs w:val="28"/>
    </w:rPr>
  </w:style>
  <w:style w:type="character" w:customStyle="1" w:styleId="20">
    <w:name w:val="Heading 4 Char"/>
    <w:basedOn w:val="8"/>
    <w:link w:val="5"/>
    <w:qFormat/>
    <w:uiPriority w:val="0"/>
    <w:rPr>
      <w:rFonts w:ascii="Arial" w:hAnsi="Arial" w:eastAsia="Arial" w:cs="Arial"/>
      <w:b/>
      <w:sz w:val="24"/>
      <w:szCs w:val="24"/>
    </w:rPr>
  </w:style>
  <w:style w:type="character" w:customStyle="1" w:styleId="21">
    <w:name w:val="Heading 5 Char"/>
    <w:basedOn w:val="8"/>
    <w:link w:val="6"/>
    <w:qFormat/>
    <w:uiPriority w:val="0"/>
    <w:rPr>
      <w:rFonts w:ascii="Arial" w:hAnsi="Arial" w:eastAsia="Arial" w:cs="Arial"/>
      <w:b/>
    </w:rPr>
  </w:style>
  <w:style w:type="character" w:customStyle="1" w:styleId="22">
    <w:name w:val="Heading 6 Char"/>
    <w:basedOn w:val="8"/>
    <w:link w:val="7"/>
    <w:qFormat/>
    <w:uiPriority w:val="0"/>
    <w:rPr>
      <w:rFonts w:ascii="Arial" w:hAnsi="Arial" w:eastAsia="Arial" w:cs="Arial"/>
      <w:b/>
      <w:sz w:val="20"/>
      <w:szCs w:val="20"/>
    </w:rPr>
  </w:style>
  <w:style w:type="paragraph" w:customStyle="1" w:styleId="23">
    <w:name w:val="Normal1"/>
    <w:qFormat/>
    <w:uiPriority w:val="0"/>
    <w:pPr>
      <w:spacing w:line="276" w:lineRule="auto"/>
    </w:pPr>
    <w:rPr>
      <w:rFonts w:ascii="Arial" w:hAnsi="Arial" w:eastAsia="Arial" w:cs="Arial"/>
      <w:sz w:val="22"/>
      <w:szCs w:val="22"/>
      <w:lang w:val="en"/>
    </w:rPr>
  </w:style>
  <w:style w:type="character" w:customStyle="1" w:styleId="24">
    <w:name w:val="Title Char"/>
    <w:basedOn w:val="8"/>
    <w:link w:val="14"/>
    <w:qFormat/>
    <w:uiPriority w:val="0"/>
    <w:rPr>
      <w:rFonts w:ascii="Arial" w:hAnsi="Arial" w:eastAsia="Arial" w:cs="Arial"/>
      <w:b/>
      <w:sz w:val="72"/>
      <w:szCs w:val="72"/>
    </w:rPr>
  </w:style>
  <w:style w:type="character" w:customStyle="1" w:styleId="25">
    <w:name w:val="Subtitle Char"/>
    <w:basedOn w:val="8"/>
    <w:qFormat/>
    <w:uiPriority w:val="0"/>
    <w:rPr>
      <w:rFonts w:ascii="Georgia" w:hAnsi="Georgia" w:eastAsia="Georgia" w:cs="Georgia"/>
      <w:i/>
      <w:color w:val="666666"/>
      <w:sz w:val="48"/>
      <w:szCs w:val="48"/>
    </w:rPr>
  </w:style>
  <w:style w:type="character" w:customStyle="1" w:styleId="26">
    <w:name w:val="Comment Text Char"/>
    <w:basedOn w:val="8"/>
    <w:link w:val="12"/>
    <w:semiHidden/>
    <w:qFormat/>
    <w:uiPriority w:val="99"/>
    <w:rPr>
      <w:rFonts w:ascii="Arial" w:hAnsi="Arial" w:eastAsia="Arial" w:cs="Arial"/>
      <w:sz w:val="20"/>
      <w:szCs w:val="20"/>
    </w:rPr>
  </w:style>
  <w:style w:type="character" w:customStyle="1" w:styleId="27">
    <w:name w:val="Balloon Text Char"/>
    <w:basedOn w:val="8"/>
    <w:link w:val="10"/>
    <w:semiHidden/>
    <w:qFormat/>
    <w:uiPriority w:val="99"/>
    <w:rPr>
      <w:rFonts w:ascii="Tahoma" w:hAnsi="Tahoma" w:eastAsia="Arial" w:cs="Tahoma"/>
      <w:sz w:val="16"/>
      <w:szCs w:val="16"/>
    </w:rPr>
  </w:style>
  <w:style w:type="paragraph" w:styleId="28">
    <w:name w:val="No Spacing"/>
    <w:qFormat/>
    <w:uiPriority w:val="99"/>
    <w:pPr>
      <w:tabs>
        <w:tab w:val="left" w:pos="606"/>
        <w:tab w:val="left" w:pos="2231"/>
      </w:tabs>
      <w:spacing w:line="276" w:lineRule="auto"/>
      <w:ind w:right="92"/>
      <w:jc w:val="both"/>
    </w:pPr>
    <w:rPr>
      <w:rFonts w:ascii="Times New Roman" w:hAnsi="Times New Roman" w:eastAsia="Times New Roman" w:cs="Arial"/>
      <w:color w:val="4A86E8"/>
      <w:sz w:val="24"/>
      <w:szCs w:val="24"/>
      <w:lang w:val="en"/>
    </w:rPr>
  </w:style>
  <w:style w:type="table" w:customStyle="1" w:styleId="29">
    <w:name w:val="_Style 28"/>
    <w:basedOn w:val="15"/>
    <w:qFormat/>
    <w:uiPriority w:val="0"/>
    <w:tblPr>
      <w:tblCellMar>
        <w:left w:w="115" w:type="dxa"/>
        <w:right w:w="115" w:type="dxa"/>
      </w:tblCellMar>
    </w:tblPr>
  </w:style>
  <w:style w:type="table" w:customStyle="1" w:styleId="30">
    <w:name w:val="_Style 29"/>
    <w:basedOn w:val="15"/>
    <w:qFormat/>
    <w:uiPriority w:val="0"/>
    <w:tblPr>
      <w:tblCellMar>
        <w:left w:w="115" w:type="dxa"/>
        <w:right w:w="115" w:type="dxa"/>
      </w:tblCellMar>
    </w:tblPr>
  </w:style>
  <w:style w:type="table" w:customStyle="1" w:styleId="31">
    <w:name w:val="_Style 30"/>
    <w:basedOn w:val="15"/>
    <w:qFormat/>
    <w:uiPriority w:val="0"/>
    <w:tblPr>
      <w:tblCellMar>
        <w:left w:w="115" w:type="dxa"/>
        <w:right w:w="115" w:type="dxa"/>
      </w:tblCellMar>
    </w:tblPr>
  </w:style>
  <w:style w:type="table" w:customStyle="1" w:styleId="32">
    <w:name w:val="_Style 31"/>
    <w:basedOn w:val="15"/>
    <w:qFormat/>
    <w:uiPriority w:val="0"/>
    <w:tblPr>
      <w:tblCellMar>
        <w:top w:w="100" w:type="dxa"/>
        <w:left w:w="100" w:type="dxa"/>
        <w:bottom w:w="100" w:type="dxa"/>
        <w:right w:w="100" w:type="dxa"/>
      </w:tblCellMar>
    </w:tblPr>
  </w:style>
  <w:style w:type="table" w:customStyle="1" w:styleId="33">
    <w:name w:val="_Style 33"/>
    <w:basedOn w:val="15"/>
    <w:qFormat/>
    <w:uiPriority w:val="0"/>
    <w:tblPr>
      <w:tblCellMar>
        <w:top w:w="0" w:type="dxa"/>
        <w:left w:w="115" w:type="dxa"/>
        <w:bottom w:w="0" w:type="dxa"/>
        <w:right w:w="115" w:type="dxa"/>
      </w:tblCellMar>
    </w:tblPr>
  </w:style>
  <w:style w:type="table" w:customStyle="1" w:styleId="34">
    <w:name w:val="_Style 34"/>
    <w:basedOn w:val="15"/>
    <w:qFormat/>
    <w:uiPriority w:val="0"/>
    <w:tblPr>
      <w:tblCellMar>
        <w:top w:w="0" w:type="dxa"/>
        <w:left w:w="115" w:type="dxa"/>
        <w:bottom w:w="0" w:type="dxa"/>
        <w:right w:w="115" w:type="dxa"/>
      </w:tblCellMar>
    </w:tblPr>
  </w:style>
  <w:style w:type="table" w:customStyle="1" w:styleId="35">
    <w:name w:val="_Style 35"/>
    <w:basedOn w:val="15"/>
    <w:qFormat/>
    <w:uiPriority w:val="0"/>
    <w:tblPr>
      <w:tblCellMar>
        <w:top w:w="0" w:type="dxa"/>
        <w:left w:w="115" w:type="dxa"/>
        <w:bottom w:w="0" w:type="dxa"/>
        <w:right w:w="115" w:type="dxa"/>
      </w:tblCellMar>
    </w:tblPr>
  </w:style>
  <w:style w:type="table" w:customStyle="1" w:styleId="36">
    <w:name w:val="_Style 36"/>
    <w:basedOn w:val="15"/>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oW+FSmZeyWY+6/etZTAb8E3Gg==">CgMxLjA4AHIhMVE5SjUtSGc2aVVyT1ZGSXp1a0RDa3h0WjZMTm1KeTJq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61</Pages>
  <TotalTime>52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2025-08-19T08:00:00Z</dcterms:created>
  <dc:creator>Pravnasluzba</dc:creator>
  <cp:lastModifiedBy>Pravnasluzba</cp:lastModifiedBy>
  <dcterms:modified xsi:type="dcterms:W3CDTF">2025-09-11T09:00:13Z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B548FBB04DBF4E37B5B8F1DEBBC83F41_13</vt:lpwstr>
  </property>
</Properties>
</file>